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F295" w14:textId="6B4C745C" w:rsidR="002B5A6B" w:rsidRPr="000F4143" w:rsidRDefault="000F4143" w:rsidP="000F41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143">
        <w:rPr>
          <w:rFonts w:ascii="Times New Roman" w:hAnsi="Times New Roman" w:cs="Times New Roman"/>
          <w:b/>
          <w:bCs/>
          <w:sz w:val="24"/>
          <w:szCs w:val="24"/>
          <w:u w:val="single"/>
        </w:rPr>
        <w:t>DBB3321 Modern Retail Management Process and Retail Services</w:t>
      </w:r>
    </w:p>
    <w:p w14:paraId="654344D2" w14:textId="77777777" w:rsidR="00EF7C33" w:rsidRDefault="00EF7C3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795C5" w14:textId="136D5ADB" w:rsidR="000F4143" w:rsidRPr="00EF7C33" w:rsidRDefault="000F4143" w:rsidP="00EF7C3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3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0F7A3CF" w14:textId="65E153C5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1. Evaluate the role of retail in the Indian economy and assess the dynamics of retailing in rural India.</w:t>
      </w:r>
    </w:p>
    <w:p w14:paraId="2E621490" w14:textId="08B7AF34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2. What are the various international retailing opportunities available for retailers looking to expand globally?</w:t>
      </w:r>
    </w:p>
    <w:p w14:paraId="7F22720B" w14:textId="5F096C49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3. Explain the growth of organized retailing in India. What factors have contributed to this growth, and how has it transformed the retail landscape?</w:t>
      </w:r>
    </w:p>
    <w:p w14:paraId="768F83D2" w14:textId="77777777" w:rsidR="00EF7C33" w:rsidRDefault="00EF7C3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BFAD6" w14:textId="60B40E25" w:rsidR="000F4143" w:rsidRPr="00EF7C33" w:rsidRDefault="000F4143" w:rsidP="00EF7C3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3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391B570" w14:textId="6176739F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4. What challenges do retailers face during their expansion in the Indian market? How can they effectively navigate these challenges?</w:t>
      </w:r>
    </w:p>
    <w:p w14:paraId="332DDA07" w14:textId="5232769E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5. What suggestions can be made to retailers for improving connectivity with their customers?</w:t>
      </w:r>
    </w:p>
    <w:p w14:paraId="3B15A4D2" w14:textId="04F0AD89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43">
        <w:rPr>
          <w:rFonts w:ascii="Times New Roman" w:hAnsi="Times New Roman" w:cs="Times New Roman"/>
          <w:sz w:val="24"/>
          <w:szCs w:val="24"/>
        </w:rPr>
        <w:t>6. Why ethical behavior is important in the retail industry? Discuss how ethical practices can influence consumer trust and brand reputation.</w:t>
      </w:r>
    </w:p>
    <w:p w14:paraId="06DDFA9C" w14:textId="77777777" w:rsidR="000F4143" w:rsidRDefault="000F4143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F9E91" w14:textId="77777777" w:rsidR="0061028F" w:rsidRPr="00FF5F02" w:rsidRDefault="0061028F" w:rsidP="006102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0A30B60" w14:textId="77777777" w:rsidR="0061028F" w:rsidRPr="00FF5F02" w:rsidRDefault="0061028F" w:rsidP="006102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9F82E87" w14:textId="77777777" w:rsidR="0061028F" w:rsidRPr="00FF5F02" w:rsidRDefault="0061028F" w:rsidP="006102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11DC3EA" w14:textId="77777777" w:rsidR="0061028F" w:rsidRPr="00FF5F02" w:rsidRDefault="0061028F" w:rsidP="006102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DF1BDCC" w14:textId="77777777" w:rsidR="0061028F" w:rsidRPr="00FF5F02" w:rsidRDefault="0061028F" w:rsidP="006102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E0B3A7D" w14:textId="77777777" w:rsidR="0061028F" w:rsidRPr="00D20F89" w:rsidRDefault="0061028F" w:rsidP="0061028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10D2FCD" w14:textId="77777777" w:rsidR="0061028F" w:rsidRPr="000F4143" w:rsidRDefault="0061028F" w:rsidP="000F41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28F" w:rsidRPr="000F4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3"/>
    <w:rsid w:val="000E4E5B"/>
    <w:rsid w:val="000E6F71"/>
    <w:rsid w:val="000F4143"/>
    <w:rsid w:val="00147995"/>
    <w:rsid w:val="00171F07"/>
    <w:rsid w:val="001F6B1A"/>
    <w:rsid w:val="00261E90"/>
    <w:rsid w:val="002B5A6B"/>
    <w:rsid w:val="003B59D5"/>
    <w:rsid w:val="004C5345"/>
    <w:rsid w:val="00533E2B"/>
    <w:rsid w:val="0061028F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F7C3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04F6"/>
  <w15:chartTrackingRefBased/>
  <w15:docId w15:val="{8E2F030A-6BDF-4EF4-9AF8-CFDEE13E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2024-12-31T07:17:00Z</dcterms:created>
  <dcterms:modified xsi:type="dcterms:W3CDTF">2024-12-31T07:56:00Z</dcterms:modified>
</cp:coreProperties>
</file>