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E5CE" w14:textId="06E1C624" w:rsidR="00DD2998" w:rsidRPr="00DD2998" w:rsidRDefault="00DD2998" w:rsidP="00DD299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998">
        <w:rPr>
          <w:rFonts w:ascii="Times New Roman" w:hAnsi="Times New Roman" w:cs="Times New Roman"/>
          <w:b/>
          <w:bCs/>
          <w:sz w:val="24"/>
          <w:szCs w:val="24"/>
          <w:u w:val="single"/>
        </w:rPr>
        <w:t>DIBM404 Export Import Finance</w:t>
      </w:r>
    </w:p>
    <w:p w14:paraId="342514B1" w14:textId="77777777" w:rsidR="00277B70" w:rsidRDefault="00277B70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2C3DB" w14:textId="56C73ABC" w:rsidR="00DD2998" w:rsidRPr="00277B70" w:rsidRDefault="00DD2998" w:rsidP="00277B7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B70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16F5EA5" w14:textId="6545B58D" w:rsidR="00DD2998" w:rsidRDefault="00DD2998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98">
        <w:rPr>
          <w:rFonts w:ascii="Times New Roman" w:hAnsi="Times New Roman" w:cs="Times New Roman"/>
          <w:sz w:val="24"/>
          <w:szCs w:val="24"/>
        </w:rPr>
        <w:t>1. Explain the Institutional Framework of Export and Import in India.</w:t>
      </w:r>
    </w:p>
    <w:p w14:paraId="6904D481" w14:textId="2691B0C0" w:rsidR="00DD2998" w:rsidRDefault="00DD2998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98">
        <w:rPr>
          <w:rFonts w:ascii="Times New Roman" w:hAnsi="Times New Roman" w:cs="Times New Roman"/>
          <w:sz w:val="24"/>
          <w:szCs w:val="24"/>
        </w:rPr>
        <w:t>2. What is interest subvention, and how does it impact export finance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9A9D3" w14:textId="77777777" w:rsidR="00DD2998" w:rsidRPr="00DD2998" w:rsidRDefault="00DD2998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98">
        <w:rPr>
          <w:rFonts w:ascii="Times New Roman" w:hAnsi="Times New Roman" w:cs="Times New Roman"/>
          <w:sz w:val="24"/>
          <w:szCs w:val="24"/>
        </w:rPr>
        <w:t>3. Write short note on the following concepts:</w:t>
      </w:r>
    </w:p>
    <w:p w14:paraId="4DA51702" w14:textId="77777777" w:rsidR="00DD2998" w:rsidRDefault="00DD2998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9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D2998">
        <w:rPr>
          <w:rFonts w:ascii="Times New Roman" w:hAnsi="Times New Roman" w:cs="Times New Roman"/>
          <w:sz w:val="24"/>
          <w:szCs w:val="24"/>
        </w:rPr>
        <w:t>. Forfaiting</w:t>
      </w:r>
    </w:p>
    <w:p w14:paraId="4C3E1BE6" w14:textId="79DA7AC7" w:rsidR="00DD2998" w:rsidRDefault="00DD2998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98">
        <w:rPr>
          <w:rFonts w:ascii="Times New Roman" w:hAnsi="Times New Roman" w:cs="Times New Roman"/>
          <w:sz w:val="24"/>
          <w:szCs w:val="24"/>
        </w:rPr>
        <w:t>ii. Factoring</w:t>
      </w:r>
    </w:p>
    <w:p w14:paraId="0A3C5063" w14:textId="77777777" w:rsidR="00277B70" w:rsidRDefault="00277B70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84598" w14:textId="0D978E57" w:rsidR="00DD2998" w:rsidRPr="00277B70" w:rsidRDefault="00DD2998" w:rsidP="00277B7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B70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4B16323" w14:textId="747EC464" w:rsidR="00DD2998" w:rsidRDefault="00DD2998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98">
        <w:rPr>
          <w:rFonts w:ascii="Times New Roman" w:hAnsi="Times New Roman" w:cs="Times New Roman"/>
          <w:sz w:val="24"/>
          <w:szCs w:val="24"/>
        </w:rPr>
        <w:t>4. What are the key advantages and disadvantages of different methods of import financing. (Explain any 5 methods of Import Financing)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C227AD" w14:textId="352A4C46" w:rsidR="00DD2998" w:rsidRDefault="00DD2998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98">
        <w:rPr>
          <w:rFonts w:ascii="Times New Roman" w:hAnsi="Times New Roman" w:cs="Times New Roman"/>
          <w:sz w:val="24"/>
          <w:szCs w:val="24"/>
        </w:rPr>
        <w:t>5. Discuss the impact of geopolitical events on exchange rates in the forex market. Provide examples.</w:t>
      </w:r>
    </w:p>
    <w:p w14:paraId="14C4FBA4" w14:textId="235097B1" w:rsidR="00DD2998" w:rsidRDefault="00DD2998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98">
        <w:rPr>
          <w:rFonts w:ascii="Times New Roman" w:hAnsi="Times New Roman" w:cs="Times New Roman"/>
          <w:sz w:val="24"/>
          <w:szCs w:val="24"/>
        </w:rPr>
        <w:t>6. How does the interaction between FEMA and FEDAI benefit the foreign exchange market?</w:t>
      </w:r>
    </w:p>
    <w:p w14:paraId="317BDB9B" w14:textId="77777777" w:rsidR="00DD2998" w:rsidRPr="00DD2998" w:rsidRDefault="00DD2998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E5833" w14:textId="77777777" w:rsidR="00530DCF" w:rsidRPr="00FF5F02" w:rsidRDefault="00530DCF" w:rsidP="00530DC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3CA776A" w14:textId="77777777" w:rsidR="00530DCF" w:rsidRPr="00FF5F02" w:rsidRDefault="00530DCF" w:rsidP="00530DC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19540403" w14:textId="77777777" w:rsidR="00530DCF" w:rsidRPr="00FF5F02" w:rsidRDefault="00530DCF" w:rsidP="00530DC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72AAD26" w14:textId="77777777" w:rsidR="00530DCF" w:rsidRPr="00FF5F02" w:rsidRDefault="00530DCF" w:rsidP="00530DC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B415E46" w14:textId="77777777" w:rsidR="00530DCF" w:rsidRPr="00FF5F02" w:rsidRDefault="00530DCF" w:rsidP="00530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5CA8A9C" w14:textId="77777777" w:rsidR="00530DCF" w:rsidRPr="00331804" w:rsidRDefault="00530DCF" w:rsidP="00530DC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5D44A77" w14:textId="77777777" w:rsidR="00DD2998" w:rsidRPr="00DD2998" w:rsidRDefault="00DD2998" w:rsidP="00DD29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2998" w:rsidRPr="00DD2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98"/>
    <w:rsid w:val="000E6F71"/>
    <w:rsid w:val="00171F07"/>
    <w:rsid w:val="001F6B1A"/>
    <w:rsid w:val="00261E90"/>
    <w:rsid w:val="00277B70"/>
    <w:rsid w:val="002B5A6B"/>
    <w:rsid w:val="002C0311"/>
    <w:rsid w:val="003B59D5"/>
    <w:rsid w:val="004C5345"/>
    <w:rsid w:val="00530DCF"/>
    <w:rsid w:val="00533E2B"/>
    <w:rsid w:val="0084217A"/>
    <w:rsid w:val="008A3539"/>
    <w:rsid w:val="008A4EAB"/>
    <w:rsid w:val="008D1260"/>
    <w:rsid w:val="008D4BCC"/>
    <w:rsid w:val="009B4D78"/>
    <w:rsid w:val="00A00A85"/>
    <w:rsid w:val="00B071E9"/>
    <w:rsid w:val="00B072C9"/>
    <w:rsid w:val="00B32C6E"/>
    <w:rsid w:val="00BE6F6D"/>
    <w:rsid w:val="00C371E8"/>
    <w:rsid w:val="00C60BCB"/>
    <w:rsid w:val="00DD2998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46C6"/>
  <w15:chartTrackingRefBased/>
  <w15:docId w15:val="{B79DC27B-4702-4C4D-ADD8-7E14619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2024-12-30T14:34:00Z</dcterms:created>
  <dcterms:modified xsi:type="dcterms:W3CDTF">2024-12-30T15:25:00Z</dcterms:modified>
</cp:coreProperties>
</file>