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D805B" w14:textId="77777777" w:rsidR="003107D4" w:rsidRPr="003107D4" w:rsidRDefault="003107D4" w:rsidP="003107D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07D4">
        <w:rPr>
          <w:rFonts w:ascii="Times New Roman" w:hAnsi="Times New Roman" w:cs="Times New Roman"/>
          <w:b/>
          <w:bCs/>
          <w:sz w:val="24"/>
          <w:szCs w:val="24"/>
          <w:u w:val="single"/>
        </w:rPr>
        <w:t>DMBA202 Financial Management</w:t>
      </w:r>
    </w:p>
    <w:p w14:paraId="49F0DE8A" w14:textId="77777777" w:rsidR="003107D4" w:rsidRDefault="003107D4" w:rsidP="003107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7BDE8" w14:textId="77777777" w:rsidR="003107D4" w:rsidRPr="009941EE" w:rsidRDefault="003107D4" w:rsidP="009941E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1EE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238171D9" w14:textId="72D64D7E" w:rsidR="003107D4" w:rsidRDefault="003107D4" w:rsidP="003107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D4">
        <w:rPr>
          <w:rFonts w:ascii="Times New Roman" w:hAnsi="Times New Roman" w:cs="Times New Roman"/>
          <w:sz w:val="24"/>
          <w:szCs w:val="24"/>
        </w:rPr>
        <w:t>1. “Financial planning is essential for any organization or individual looking to achieve financial stability and growth. The process involves a series of structured steps that help in setting, monitoring, and adjusting financial goals</w:t>
      </w:r>
      <w:proofErr w:type="gramStart"/>
      <w:r w:rsidRPr="003107D4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3107D4">
        <w:rPr>
          <w:rFonts w:ascii="Times New Roman" w:hAnsi="Times New Roman" w:cs="Times New Roman"/>
          <w:sz w:val="24"/>
          <w:szCs w:val="24"/>
        </w:rPr>
        <w:t xml:space="preserve"> Explain in detail the steps involved in financial planning, highlighting how each step contributes to a successful financial strategy of a company. Additionally, discuss the various factors that can impact the financial plan of an organization.</w:t>
      </w:r>
    </w:p>
    <w:p w14:paraId="24554A80" w14:textId="77777777" w:rsidR="003107D4" w:rsidRPr="003107D4" w:rsidRDefault="003107D4" w:rsidP="003107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D4">
        <w:rPr>
          <w:rFonts w:ascii="Times New Roman" w:hAnsi="Times New Roman" w:cs="Times New Roman"/>
          <w:sz w:val="24"/>
          <w:szCs w:val="24"/>
        </w:rPr>
        <w:t>2a. XYZ India Ltd.’s share is expected to be Rs.450 one year from now. The company is expected to declare a dividend of Rs. 25 per share. What is the price at which an investor would be willing to buy if his or her required rate of return is 15%?</w:t>
      </w:r>
    </w:p>
    <w:p w14:paraId="34E9AB0B" w14:textId="69721533" w:rsidR="003107D4" w:rsidRDefault="003107D4" w:rsidP="003107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D4">
        <w:rPr>
          <w:rFonts w:ascii="Times New Roman" w:hAnsi="Times New Roman" w:cs="Times New Roman"/>
          <w:sz w:val="24"/>
          <w:szCs w:val="24"/>
        </w:rPr>
        <w:t xml:space="preserve">b. Differentiate between Operating and Financial leverage. </w:t>
      </w:r>
    </w:p>
    <w:p w14:paraId="7427F118" w14:textId="77777777" w:rsidR="003107D4" w:rsidRPr="003107D4" w:rsidRDefault="003107D4" w:rsidP="003107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D4">
        <w:rPr>
          <w:rFonts w:ascii="Times New Roman" w:hAnsi="Times New Roman" w:cs="Times New Roman"/>
          <w:sz w:val="24"/>
          <w:szCs w:val="24"/>
        </w:rPr>
        <w:t>3. A company has the following capital structure:</w:t>
      </w:r>
    </w:p>
    <w:p w14:paraId="3B5926D2" w14:textId="77777777" w:rsidR="003107D4" w:rsidRPr="003107D4" w:rsidRDefault="003107D4" w:rsidP="003107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D4">
        <w:rPr>
          <w:rFonts w:ascii="Times New Roman" w:hAnsi="Times New Roman" w:cs="Times New Roman"/>
          <w:sz w:val="24"/>
          <w:szCs w:val="24"/>
        </w:rPr>
        <w:t>Equity Capital: 10 crore shares of Rs.10 each, fully paid up.</w:t>
      </w:r>
    </w:p>
    <w:p w14:paraId="66331EED" w14:textId="77777777" w:rsidR="003107D4" w:rsidRPr="003107D4" w:rsidRDefault="003107D4" w:rsidP="003107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D4">
        <w:rPr>
          <w:rFonts w:ascii="Times New Roman" w:hAnsi="Times New Roman" w:cs="Times New Roman"/>
          <w:sz w:val="24"/>
          <w:szCs w:val="24"/>
        </w:rPr>
        <w:t>9% Preference Capital: 1 lakh shares of Rs.100 each, fully paid up, redeemable after 8 years.</w:t>
      </w:r>
    </w:p>
    <w:p w14:paraId="523665BB" w14:textId="77777777" w:rsidR="003107D4" w:rsidRPr="003107D4" w:rsidRDefault="003107D4" w:rsidP="003107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D4">
        <w:rPr>
          <w:rFonts w:ascii="Times New Roman" w:hAnsi="Times New Roman" w:cs="Times New Roman"/>
          <w:sz w:val="24"/>
          <w:szCs w:val="24"/>
        </w:rPr>
        <w:t>15% Debentures: 2 lakh debentures of Rs.100 each, redeemable after 5 years.</w:t>
      </w:r>
    </w:p>
    <w:p w14:paraId="0BE98589" w14:textId="77777777" w:rsidR="003107D4" w:rsidRPr="003107D4" w:rsidRDefault="003107D4" w:rsidP="003107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D4">
        <w:rPr>
          <w:rFonts w:ascii="Times New Roman" w:hAnsi="Times New Roman" w:cs="Times New Roman"/>
          <w:sz w:val="24"/>
          <w:szCs w:val="24"/>
        </w:rPr>
        <w:t>12% Term Loans: Rs.20 crores.</w:t>
      </w:r>
    </w:p>
    <w:p w14:paraId="18B4A101" w14:textId="77777777" w:rsidR="003107D4" w:rsidRPr="003107D4" w:rsidRDefault="003107D4" w:rsidP="003107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D4">
        <w:rPr>
          <w:rFonts w:ascii="Times New Roman" w:hAnsi="Times New Roman" w:cs="Times New Roman"/>
          <w:sz w:val="24"/>
          <w:szCs w:val="24"/>
        </w:rPr>
        <w:t>Additional information:</w:t>
      </w:r>
    </w:p>
    <w:p w14:paraId="64915ABC" w14:textId="77777777" w:rsidR="003107D4" w:rsidRPr="003107D4" w:rsidRDefault="003107D4" w:rsidP="003107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D4">
        <w:rPr>
          <w:rFonts w:ascii="Times New Roman" w:hAnsi="Times New Roman" w:cs="Times New Roman"/>
          <w:sz w:val="24"/>
          <w:szCs w:val="24"/>
        </w:rPr>
        <w:t>The next expected dividend on equity shares is Rs.4 per share, with an annual growth rate of 6%. The market price per equity share is Rs.50.</w:t>
      </w:r>
    </w:p>
    <w:p w14:paraId="3752C10E" w14:textId="77777777" w:rsidR="003107D4" w:rsidRPr="003107D4" w:rsidRDefault="003107D4" w:rsidP="003107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D4">
        <w:rPr>
          <w:rFonts w:ascii="Times New Roman" w:hAnsi="Times New Roman" w:cs="Times New Roman"/>
          <w:sz w:val="24"/>
          <w:szCs w:val="24"/>
        </w:rPr>
        <w:t>The market price of the preference shares is Rs.90 per share.</w:t>
      </w:r>
    </w:p>
    <w:p w14:paraId="7CC4F8FE" w14:textId="77777777" w:rsidR="003107D4" w:rsidRPr="003107D4" w:rsidRDefault="003107D4" w:rsidP="003107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D4">
        <w:rPr>
          <w:rFonts w:ascii="Times New Roman" w:hAnsi="Times New Roman" w:cs="Times New Roman"/>
          <w:sz w:val="24"/>
          <w:szCs w:val="24"/>
        </w:rPr>
        <w:t>The market price of debentures is Rs.85 per debenture.</w:t>
      </w:r>
    </w:p>
    <w:p w14:paraId="2B913058" w14:textId="77777777" w:rsidR="003107D4" w:rsidRPr="003107D4" w:rsidRDefault="003107D4" w:rsidP="003107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D4">
        <w:rPr>
          <w:rFonts w:ascii="Times New Roman" w:hAnsi="Times New Roman" w:cs="Times New Roman"/>
          <w:sz w:val="24"/>
          <w:szCs w:val="24"/>
        </w:rPr>
        <w:t>The company’s income tax rate is 35%.</w:t>
      </w:r>
    </w:p>
    <w:p w14:paraId="4BB1DEDC" w14:textId="77777777" w:rsidR="003107D4" w:rsidRDefault="003107D4" w:rsidP="003107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D4">
        <w:rPr>
          <w:rFonts w:ascii="Times New Roman" w:hAnsi="Times New Roman" w:cs="Times New Roman"/>
          <w:sz w:val="24"/>
          <w:szCs w:val="24"/>
        </w:rPr>
        <w:t>Requirement: Compute the Weighted Average Cost of Capital (WACC) using the market value approach.</w:t>
      </w:r>
    </w:p>
    <w:p w14:paraId="2C5083C2" w14:textId="77777777" w:rsidR="003107D4" w:rsidRDefault="003107D4" w:rsidP="003107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29580" w14:textId="77777777" w:rsidR="003107D4" w:rsidRPr="003107D4" w:rsidRDefault="003107D4" w:rsidP="003107D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7D4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74EF0E71" w14:textId="2B01C656" w:rsidR="003107D4" w:rsidRPr="003107D4" w:rsidRDefault="003107D4" w:rsidP="003107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D4">
        <w:rPr>
          <w:rFonts w:ascii="Times New Roman" w:hAnsi="Times New Roman" w:cs="Times New Roman"/>
          <w:sz w:val="24"/>
          <w:szCs w:val="24"/>
        </w:rPr>
        <w:t>4. A company is considering, the following mutually exclusive projects: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067E6" w:rsidRPr="005067E6" w14:paraId="6FB0A5A1" w14:textId="77777777" w:rsidTr="005067E6">
        <w:tc>
          <w:tcPr>
            <w:tcW w:w="2254" w:type="dxa"/>
          </w:tcPr>
          <w:p w14:paraId="200801DF" w14:textId="77777777" w:rsidR="005067E6" w:rsidRPr="005067E6" w:rsidRDefault="005067E6" w:rsidP="00A369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6">
              <w:rPr>
                <w:rFonts w:ascii="Times New Roman" w:hAnsi="Times New Roman" w:cs="Times New Roman"/>
                <w:sz w:val="24"/>
                <w:szCs w:val="24"/>
              </w:rPr>
              <w:t>Cash Flows (in ₹)</w:t>
            </w:r>
          </w:p>
        </w:tc>
        <w:tc>
          <w:tcPr>
            <w:tcW w:w="2254" w:type="dxa"/>
          </w:tcPr>
          <w:p w14:paraId="6E3C7EB5" w14:textId="77777777" w:rsidR="005067E6" w:rsidRPr="005067E6" w:rsidRDefault="005067E6" w:rsidP="00A369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6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</w:p>
        </w:tc>
        <w:tc>
          <w:tcPr>
            <w:tcW w:w="2254" w:type="dxa"/>
          </w:tcPr>
          <w:p w14:paraId="21D5D686" w14:textId="77777777" w:rsidR="005067E6" w:rsidRPr="005067E6" w:rsidRDefault="005067E6" w:rsidP="00A369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3939465" w14:textId="77777777" w:rsidR="005067E6" w:rsidRPr="005067E6" w:rsidRDefault="005067E6" w:rsidP="00A369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6" w:rsidRPr="005067E6" w14:paraId="71B68FB3" w14:textId="77777777" w:rsidTr="005067E6">
        <w:tc>
          <w:tcPr>
            <w:tcW w:w="2254" w:type="dxa"/>
          </w:tcPr>
          <w:p w14:paraId="66CF0181" w14:textId="77777777" w:rsidR="005067E6" w:rsidRPr="005067E6" w:rsidRDefault="005067E6" w:rsidP="00A369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E79A0FC" w14:textId="77777777" w:rsidR="005067E6" w:rsidRPr="005067E6" w:rsidRDefault="005067E6" w:rsidP="00A369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6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2254" w:type="dxa"/>
          </w:tcPr>
          <w:p w14:paraId="0B21A556" w14:textId="77777777" w:rsidR="005067E6" w:rsidRPr="005067E6" w:rsidRDefault="005067E6" w:rsidP="00A369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254" w:type="dxa"/>
          </w:tcPr>
          <w:p w14:paraId="24D09A27" w14:textId="77777777" w:rsidR="005067E6" w:rsidRPr="005067E6" w:rsidRDefault="005067E6" w:rsidP="00A369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5067E6" w:rsidRPr="005067E6" w14:paraId="1E4ABF6A" w14:textId="77777777" w:rsidTr="005067E6">
        <w:tc>
          <w:tcPr>
            <w:tcW w:w="2254" w:type="dxa"/>
          </w:tcPr>
          <w:p w14:paraId="03B3B573" w14:textId="7110203D" w:rsidR="005067E6" w:rsidRPr="005067E6" w:rsidRDefault="00000000" w:rsidP="00A369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254" w:type="dxa"/>
          </w:tcPr>
          <w:p w14:paraId="2044B427" w14:textId="77777777" w:rsidR="005067E6" w:rsidRPr="005067E6" w:rsidRDefault="005067E6" w:rsidP="00A369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6">
              <w:rPr>
                <w:rFonts w:ascii="Times New Roman" w:hAnsi="Times New Roman" w:cs="Times New Roman"/>
                <w:sz w:val="24"/>
                <w:szCs w:val="24"/>
              </w:rPr>
              <w:t>-25000</w:t>
            </w:r>
          </w:p>
        </w:tc>
        <w:tc>
          <w:tcPr>
            <w:tcW w:w="2254" w:type="dxa"/>
          </w:tcPr>
          <w:p w14:paraId="06BFF890" w14:textId="77777777" w:rsidR="005067E6" w:rsidRPr="005067E6" w:rsidRDefault="005067E6" w:rsidP="00A369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6">
              <w:rPr>
                <w:rFonts w:ascii="Times New Roman" w:hAnsi="Times New Roman" w:cs="Times New Roman"/>
                <w:sz w:val="24"/>
                <w:szCs w:val="24"/>
              </w:rPr>
              <w:t>-25000</w:t>
            </w:r>
          </w:p>
        </w:tc>
        <w:tc>
          <w:tcPr>
            <w:tcW w:w="2254" w:type="dxa"/>
          </w:tcPr>
          <w:p w14:paraId="0DAF6F3A" w14:textId="77777777" w:rsidR="005067E6" w:rsidRPr="005067E6" w:rsidRDefault="005067E6" w:rsidP="00A369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6">
              <w:rPr>
                <w:rFonts w:ascii="Times New Roman" w:hAnsi="Times New Roman" w:cs="Times New Roman"/>
                <w:sz w:val="24"/>
                <w:szCs w:val="24"/>
              </w:rPr>
              <w:t>-25000</w:t>
            </w:r>
          </w:p>
        </w:tc>
      </w:tr>
      <w:tr w:rsidR="005067E6" w:rsidRPr="005067E6" w14:paraId="466C22CA" w14:textId="77777777" w:rsidTr="005067E6">
        <w:tc>
          <w:tcPr>
            <w:tcW w:w="2254" w:type="dxa"/>
          </w:tcPr>
          <w:p w14:paraId="349E19F4" w14:textId="4731A7D7" w:rsidR="005067E6" w:rsidRPr="005067E6" w:rsidRDefault="00000000" w:rsidP="00A369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254" w:type="dxa"/>
          </w:tcPr>
          <w:p w14:paraId="30567451" w14:textId="77777777" w:rsidR="005067E6" w:rsidRPr="005067E6" w:rsidRDefault="005067E6" w:rsidP="00A369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2254" w:type="dxa"/>
          </w:tcPr>
          <w:p w14:paraId="7FB9169F" w14:textId="77777777" w:rsidR="005067E6" w:rsidRPr="005067E6" w:rsidRDefault="005067E6" w:rsidP="00A369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6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2254" w:type="dxa"/>
          </w:tcPr>
          <w:p w14:paraId="7AA5D1BC" w14:textId="77777777" w:rsidR="005067E6" w:rsidRPr="005067E6" w:rsidRDefault="005067E6" w:rsidP="00A369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5067E6" w:rsidRPr="005067E6" w14:paraId="5F52D045" w14:textId="77777777" w:rsidTr="005067E6">
        <w:tc>
          <w:tcPr>
            <w:tcW w:w="2254" w:type="dxa"/>
          </w:tcPr>
          <w:p w14:paraId="3D7F8536" w14:textId="553A609B" w:rsidR="005067E6" w:rsidRPr="005067E6" w:rsidRDefault="00000000" w:rsidP="00A369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254" w:type="dxa"/>
          </w:tcPr>
          <w:p w14:paraId="60263CAF" w14:textId="77777777" w:rsidR="005067E6" w:rsidRPr="005067E6" w:rsidRDefault="005067E6" w:rsidP="00A369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6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2254" w:type="dxa"/>
          </w:tcPr>
          <w:p w14:paraId="35F2FE23" w14:textId="77777777" w:rsidR="005067E6" w:rsidRPr="005067E6" w:rsidRDefault="005067E6" w:rsidP="00A369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6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2254" w:type="dxa"/>
          </w:tcPr>
          <w:p w14:paraId="460C4228" w14:textId="77777777" w:rsidR="005067E6" w:rsidRPr="005067E6" w:rsidRDefault="005067E6" w:rsidP="00A369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5067E6" w:rsidRPr="005067E6" w14:paraId="1FE92993" w14:textId="77777777" w:rsidTr="005067E6">
        <w:tc>
          <w:tcPr>
            <w:tcW w:w="2254" w:type="dxa"/>
          </w:tcPr>
          <w:p w14:paraId="070CDBCF" w14:textId="7947E007" w:rsidR="005067E6" w:rsidRPr="005067E6" w:rsidRDefault="00000000" w:rsidP="00A369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254" w:type="dxa"/>
          </w:tcPr>
          <w:p w14:paraId="13594787" w14:textId="77777777" w:rsidR="005067E6" w:rsidRPr="005067E6" w:rsidRDefault="005067E6" w:rsidP="00A369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6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2254" w:type="dxa"/>
          </w:tcPr>
          <w:p w14:paraId="6319C9C7" w14:textId="77777777" w:rsidR="005067E6" w:rsidRPr="005067E6" w:rsidRDefault="005067E6" w:rsidP="00A369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6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2254" w:type="dxa"/>
          </w:tcPr>
          <w:p w14:paraId="6F5EB8EC" w14:textId="77777777" w:rsidR="005067E6" w:rsidRPr="005067E6" w:rsidRDefault="005067E6" w:rsidP="00A369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5067E6" w:rsidRPr="005067E6" w14:paraId="285A933D" w14:textId="77777777" w:rsidTr="005067E6">
        <w:tc>
          <w:tcPr>
            <w:tcW w:w="2254" w:type="dxa"/>
          </w:tcPr>
          <w:p w14:paraId="4EECBF59" w14:textId="70253E55" w:rsidR="005067E6" w:rsidRPr="005067E6" w:rsidRDefault="00000000" w:rsidP="00A369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2254" w:type="dxa"/>
          </w:tcPr>
          <w:p w14:paraId="6B759617" w14:textId="77777777" w:rsidR="005067E6" w:rsidRPr="005067E6" w:rsidRDefault="005067E6" w:rsidP="00A369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6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2254" w:type="dxa"/>
          </w:tcPr>
          <w:p w14:paraId="190BEB9D" w14:textId="77777777" w:rsidR="005067E6" w:rsidRPr="005067E6" w:rsidRDefault="005067E6" w:rsidP="00A369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2254" w:type="dxa"/>
          </w:tcPr>
          <w:p w14:paraId="795AB83A" w14:textId="77777777" w:rsidR="005067E6" w:rsidRPr="005067E6" w:rsidRDefault="005067E6" w:rsidP="00A369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</w:tbl>
    <w:p w14:paraId="13786E95" w14:textId="77777777" w:rsidR="00A26370" w:rsidRDefault="00A26370" w:rsidP="003107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49BFD" w14:textId="6D7F0923" w:rsidR="003107D4" w:rsidRPr="003107D4" w:rsidRDefault="00000000" w:rsidP="003107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A26370">
        <w:rPr>
          <w:rFonts w:ascii="Times New Roman" w:hAnsi="Times New Roman" w:cs="Times New Roman"/>
          <w:sz w:val="24"/>
          <w:szCs w:val="24"/>
        </w:rPr>
        <w:t xml:space="preserve"> </w:t>
      </w:r>
      <w:r w:rsidR="003107D4" w:rsidRPr="003107D4">
        <w:rPr>
          <w:rFonts w:ascii="Times New Roman" w:hAnsi="Times New Roman" w:cs="Times New Roman"/>
          <w:sz w:val="24"/>
          <w:szCs w:val="24"/>
        </w:rPr>
        <w:t>represents initial investment and</w:t>
      </w:r>
      <w:r w:rsidR="0058770C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58770C">
        <w:rPr>
          <w:rFonts w:ascii="Cambria Math" w:eastAsiaTheme="minorEastAsia" w:hAnsi="Cambria Math" w:cs="Times New Roman"/>
          <w:i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58770C">
        <w:rPr>
          <w:rFonts w:ascii="Cambria Math" w:eastAsiaTheme="minorEastAsia" w:hAnsi="Cambria Math" w:cs="Times New Roman"/>
          <w:i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58770C">
        <w:rPr>
          <w:rFonts w:ascii="Cambria Math" w:eastAsiaTheme="minorEastAsia" w:hAnsi="Cambria Math" w:cs="Times New Roman"/>
          <w:i/>
          <w:sz w:val="24"/>
          <w:szCs w:val="24"/>
        </w:rPr>
        <w:t xml:space="preserve"> </w:t>
      </w:r>
      <w:r w:rsidR="0058770C" w:rsidRPr="0058770C">
        <w:rPr>
          <w:rFonts w:ascii="Times New Roman" w:hAnsi="Times New Roman" w:cs="Times New Roman"/>
          <w:sz w:val="24"/>
          <w:szCs w:val="24"/>
        </w:rPr>
        <w:t>and</w:t>
      </w:r>
      <w:r w:rsidR="0058770C" w:rsidRPr="0058770C">
        <w:rPr>
          <w:rFonts w:ascii="Cambria Math" w:eastAsiaTheme="minorEastAsia" w:hAnsi="Cambria Math" w:cs="Times New Roman"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="0058770C">
        <w:rPr>
          <w:rFonts w:ascii="Cambria Math" w:eastAsiaTheme="minorEastAsia" w:hAnsi="Cambria Math" w:cs="Times New Roman"/>
          <w:i/>
          <w:sz w:val="24"/>
          <w:szCs w:val="24"/>
        </w:rPr>
        <w:t xml:space="preserve"> </w:t>
      </w:r>
      <w:r w:rsidR="003107D4" w:rsidRPr="003107D4">
        <w:rPr>
          <w:rFonts w:ascii="Times New Roman" w:hAnsi="Times New Roman" w:cs="Times New Roman"/>
          <w:sz w:val="24"/>
          <w:szCs w:val="24"/>
        </w:rPr>
        <w:t xml:space="preserve">are annual cash inflows in the year 1,2,3 and </w:t>
      </w:r>
      <w:r w:rsidR="0016747B" w:rsidRPr="003107D4">
        <w:rPr>
          <w:rFonts w:ascii="Times New Roman" w:hAnsi="Times New Roman" w:cs="Times New Roman"/>
          <w:sz w:val="24"/>
          <w:szCs w:val="24"/>
        </w:rPr>
        <w:t>4 respectively</w:t>
      </w:r>
      <w:r w:rsidR="003107D4" w:rsidRPr="003107D4">
        <w:rPr>
          <w:rFonts w:ascii="Times New Roman" w:hAnsi="Times New Roman" w:cs="Times New Roman"/>
          <w:sz w:val="24"/>
          <w:szCs w:val="24"/>
        </w:rPr>
        <w:t>.</w:t>
      </w:r>
    </w:p>
    <w:p w14:paraId="7CD0E5F0" w14:textId="77777777" w:rsidR="003107D4" w:rsidRPr="003107D4" w:rsidRDefault="003107D4" w:rsidP="003107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D4">
        <w:rPr>
          <w:rFonts w:ascii="Times New Roman" w:hAnsi="Times New Roman" w:cs="Times New Roman"/>
          <w:sz w:val="24"/>
          <w:szCs w:val="24"/>
        </w:rPr>
        <w:t>Assuming a 12% discount factor, estimate the net present value of projects Q, R, and S. Which project should be recommended under the net present value (NPV)method?</w:t>
      </w:r>
    </w:p>
    <w:p w14:paraId="75122EC1" w14:textId="77777777" w:rsidR="003107D4" w:rsidRPr="003107D4" w:rsidRDefault="003107D4" w:rsidP="003107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D4">
        <w:rPr>
          <w:rFonts w:ascii="Times New Roman" w:hAnsi="Times New Roman" w:cs="Times New Roman"/>
          <w:sz w:val="24"/>
          <w:szCs w:val="24"/>
        </w:rPr>
        <w:t>The present value factor (PVF) @ 12% 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107D4" w:rsidRPr="003107D4" w14:paraId="6D0B8FE5" w14:textId="77777777" w:rsidTr="003107D4">
        <w:tc>
          <w:tcPr>
            <w:tcW w:w="1803" w:type="dxa"/>
          </w:tcPr>
          <w:p w14:paraId="193E783C" w14:textId="77777777" w:rsidR="003107D4" w:rsidRPr="003107D4" w:rsidRDefault="003107D4" w:rsidP="00E2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D4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803" w:type="dxa"/>
          </w:tcPr>
          <w:p w14:paraId="0C9748AD" w14:textId="77777777" w:rsidR="003107D4" w:rsidRPr="003107D4" w:rsidRDefault="003107D4" w:rsidP="00E2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14:paraId="22CBD523" w14:textId="77777777" w:rsidR="003107D4" w:rsidRPr="003107D4" w:rsidRDefault="003107D4" w:rsidP="00E2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14:paraId="00BC73B7" w14:textId="77777777" w:rsidR="003107D4" w:rsidRPr="003107D4" w:rsidRDefault="003107D4" w:rsidP="00E2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</w:tcPr>
          <w:p w14:paraId="58AFD858" w14:textId="77777777" w:rsidR="003107D4" w:rsidRPr="003107D4" w:rsidRDefault="003107D4" w:rsidP="00E2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07D4" w:rsidRPr="003107D4" w14:paraId="4243E67F" w14:textId="77777777" w:rsidTr="003107D4">
        <w:tc>
          <w:tcPr>
            <w:tcW w:w="1803" w:type="dxa"/>
          </w:tcPr>
          <w:p w14:paraId="6F9C2705" w14:textId="77777777" w:rsidR="003107D4" w:rsidRPr="003107D4" w:rsidRDefault="003107D4" w:rsidP="00E2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D4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803" w:type="dxa"/>
          </w:tcPr>
          <w:p w14:paraId="5491DB22" w14:textId="77777777" w:rsidR="003107D4" w:rsidRPr="003107D4" w:rsidRDefault="003107D4" w:rsidP="00E2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D4">
              <w:rPr>
                <w:rFonts w:ascii="Times New Roman" w:hAnsi="Times New Roman" w:cs="Times New Roman"/>
                <w:sz w:val="24"/>
                <w:szCs w:val="24"/>
              </w:rPr>
              <w:t>0.893</w:t>
            </w:r>
          </w:p>
        </w:tc>
        <w:tc>
          <w:tcPr>
            <w:tcW w:w="1803" w:type="dxa"/>
          </w:tcPr>
          <w:p w14:paraId="7A908BFA" w14:textId="77777777" w:rsidR="003107D4" w:rsidRPr="003107D4" w:rsidRDefault="003107D4" w:rsidP="00E2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D4">
              <w:rPr>
                <w:rFonts w:ascii="Times New Roman" w:hAnsi="Times New Roman" w:cs="Times New Roman"/>
                <w:sz w:val="24"/>
                <w:szCs w:val="24"/>
              </w:rPr>
              <w:t>0.797</w:t>
            </w:r>
          </w:p>
        </w:tc>
        <w:tc>
          <w:tcPr>
            <w:tcW w:w="1803" w:type="dxa"/>
          </w:tcPr>
          <w:p w14:paraId="1656F3DA" w14:textId="77777777" w:rsidR="003107D4" w:rsidRPr="003107D4" w:rsidRDefault="003107D4" w:rsidP="00E2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D4">
              <w:rPr>
                <w:rFonts w:ascii="Times New Roman" w:hAnsi="Times New Roman" w:cs="Times New Roman"/>
                <w:sz w:val="24"/>
                <w:szCs w:val="24"/>
              </w:rPr>
              <w:t>0.712</w:t>
            </w:r>
          </w:p>
        </w:tc>
        <w:tc>
          <w:tcPr>
            <w:tcW w:w="1804" w:type="dxa"/>
          </w:tcPr>
          <w:p w14:paraId="20D5B9C1" w14:textId="77777777" w:rsidR="003107D4" w:rsidRPr="003107D4" w:rsidRDefault="003107D4" w:rsidP="00E27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D4">
              <w:rPr>
                <w:rFonts w:ascii="Times New Roman" w:hAnsi="Times New Roman" w:cs="Times New Roman"/>
                <w:sz w:val="24"/>
                <w:szCs w:val="24"/>
              </w:rPr>
              <w:t>0.636</w:t>
            </w:r>
          </w:p>
        </w:tc>
      </w:tr>
    </w:tbl>
    <w:p w14:paraId="7FE22637" w14:textId="77777777" w:rsidR="003107D4" w:rsidRDefault="003107D4" w:rsidP="003107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13751" w14:textId="7A1BFF82" w:rsidR="00BE2CD1" w:rsidRDefault="00BE2CD1" w:rsidP="003107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CD1">
        <w:rPr>
          <w:rFonts w:ascii="Times New Roman" w:hAnsi="Times New Roman" w:cs="Times New Roman"/>
          <w:sz w:val="24"/>
          <w:szCs w:val="24"/>
        </w:rPr>
        <w:t>5. Explain in detail the theory of the MM approach to capital structure in the presence of taxes and absence of taxes.</w:t>
      </w:r>
    </w:p>
    <w:p w14:paraId="10B59E63" w14:textId="44D9855E" w:rsidR="00BE2CD1" w:rsidRDefault="00BE2CD1" w:rsidP="003107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CD1">
        <w:rPr>
          <w:rFonts w:ascii="Times New Roman" w:hAnsi="Times New Roman" w:cs="Times New Roman"/>
          <w:sz w:val="24"/>
          <w:szCs w:val="24"/>
        </w:rPr>
        <w:t xml:space="preserve">6. Efficient cash management will aim at maximizing the cash inflows and slowing cash outflows. Discuss the statement </w:t>
      </w:r>
      <w:proofErr w:type="gramStart"/>
      <w:r w:rsidRPr="00BE2CD1">
        <w:rPr>
          <w:rFonts w:ascii="Times New Roman" w:hAnsi="Times New Roman" w:cs="Times New Roman"/>
          <w:sz w:val="24"/>
          <w:szCs w:val="24"/>
        </w:rPr>
        <w:t>in light of</w:t>
      </w:r>
      <w:proofErr w:type="gramEnd"/>
      <w:r w:rsidRPr="00BE2CD1">
        <w:rPr>
          <w:rFonts w:ascii="Times New Roman" w:hAnsi="Times New Roman" w:cs="Times New Roman"/>
          <w:sz w:val="24"/>
          <w:szCs w:val="24"/>
        </w:rPr>
        <w:t xml:space="preserve"> effective cash planning opted by the organizations.</w:t>
      </w:r>
    </w:p>
    <w:p w14:paraId="25E4D6B2" w14:textId="77777777" w:rsidR="0006012C" w:rsidRDefault="0006012C" w:rsidP="003107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4DDB9" w14:textId="77777777" w:rsidR="0006012C" w:rsidRPr="00FF5F02" w:rsidRDefault="0006012C" w:rsidP="0006012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4A7AEF74" w14:textId="77777777" w:rsidR="0006012C" w:rsidRPr="00FF5F02" w:rsidRDefault="0006012C" w:rsidP="0006012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694108AF" w14:textId="77777777" w:rsidR="0006012C" w:rsidRPr="00FF5F02" w:rsidRDefault="0006012C" w:rsidP="0006012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7EF70FB7" w14:textId="77777777" w:rsidR="0006012C" w:rsidRPr="00FF5F02" w:rsidRDefault="0006012C" w:rsidP="0006012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6722E021" w14:textId="77777777" w:rsidR="0006012C" w:rsidRPr="00FF5F02" w:rsidRDefault="0006012C" w:rsidP="000601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3FFD4D8C" w14:textId="77777777" w:rsidR="0006012C" w:rsidRPr="00D20F89" w:rsidRDefault="0006012C" w:rsidP="0006012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56BD4112" w14:textId="77777777" w:rsidR="00BE2CD1" w:rsidRPr="003107D4" w:rsidRDefault="00BE2CD1" w:rsidP="003107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2CD1" w:rsidRPr="003107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D4"/>
    <w:rsid w:val="0006012C"/>
    <w:rsid w:val="0016747B"/>
    <w:rsid w:val="00171F07"/>
    <w:rsid w:val="001D51BD"/>
    <w:rsid w:val="001F6B1A"/>
    <w:rsid w:val="00261E90"/>
    <w:rsid w:val="002B5A6B"/>
    <w:rsid w:val="003107D4"/>
    <w:rsid w:val="003B59D5"/>
    <w:rsid w:val="004C5345"/>
    <w:rsid w:val="005067E6"/>
    <w:rsid w:val="00533E2B"/>
    <w:rsid w:val="0058770C"/>
    <w:rsid w:val="005D5937"/>
    <w:rsid w:val="0084217A"/>
    <w:rsid w:val="008A3539"/>
    <w:rsid w:val="008A4EAB"/>
    <w:rsid w:val="008D1260"/>
    <w:rsid w:val="008D4BCC"/>
    <w:rsid w:val="009941EE"/>
    <w:rsid w:val="009B4D78"/>
    <w:rsid w:val="00A26370"/>
    <w:rsid w:val="00B071E9"/>
    <w:rsid w:val="00B072C9"/>
    <w:rsid w:val="00B32C6E"/>
    <w:rsid w:val="00BE2CD1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C230"/>
  <w15:chartTrackingRefBased/>
  <w15:docId w15:val="{E8DE5D28-64B2-4DBA-BCC1-A21810D0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7D4"/>
    <w:pPr>
      <w:ind w:left="720"/>
      <w:contextualSpacing/>
    </w:pPr>
  </w:style>
  <w:style w:type="table" w:styleId="TableGrid">
    <w:name w:val="Table Grid"/>
    <w:basedOn w:val="TableNormal"/>
    <w:uiPriority w:val="39"/>
    <w:rsid w:val="00310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6370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060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8</cp:revision>
  <dcterms:created xsi:type="dcterms:W3CDTF">2024-12-30T07:48:00Z</dcterms:created>
  <dcterms:modified xsi:type="dcterms:W3CDTF">2024-12-30T07:55:00Z</dcterms:modified>
</cp:coreProperties>
</file>