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7B72" w14:textId="2E180D20" w:rsidR="00645B0C" w:rsidRPr="00645B0C" w:rsidRDefault="00645B0C" w:rsidP="00645B0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B0C">
        <w:rPr>
          <w:rFonts w:ascii="Times New Roman" w:hAnsi="Times New Roman" w:cs="Times New Roman"/>
          <w:b/>
          <w:bCs/>
          <w:sz w:val="24"/>
          <w:szCs w:val="24"/>
          <w:u w:val="single"/>
        </w:rPr>
        <w:t>DSCM404 Supply Chain Cost Management</w:t>
      </w:r>
    </w:p>
    <w:p w14:paraId="1F0C3808" w14:textId="77777777" w:rsidR="00E2061A" w:rsidRDefault="00E2061A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D968D" w14:textId="3CE7AE08" w:rsidR="00645B0C" w:rsidRPr="00E2061A" w:rsidRDefault="00645B0C" w:rsidP="00E206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61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16DF814" w14:textId="3980D73A" w:rsidR="00645B0C" w:rsidRDefault="00645B0C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C">
        <w:rPr>
          <w:rFonts w:ascii="Times New Roman" w:hAnsi="Times New Roman" w:cs="Times New Roman"/>
          <w:sz w:val="24"/>
          <w:szCs w:val="24"/>
        </w:rPr>
        <w:t>1. What is Cash to Cash Cycle and why is it important? Discuss the various challenges faced in managing cash to cash cycle and what are the strategies to control it.</w:t>
      </w:r>
    </w:p>
    <w:p w14:paraId="3D406DAE" w14:textId="5D5B1DB9" w:rsidR="00645B0C" w:rsidRDefault="00645B0C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C">
        <w:rPr>
          <w:rFonts w:ascii="Times New Roman" w:hAnsi="Times New Roman" w:cs="Times New Roman"/>
          <w:sz w:val="24"/>
          <w:szCs w:val="24"/>
        </w:rPr>
        <w:t>2. What is the significance of non-financial performance measurement and what are the key dimensions of non-financial performance measurement? List some of the challenges in non-financial performance management.</w:t>
      </w:r>
    </w:p>
    <w:p w14:paraId="20BE4796" w14:textId="77777777" w:rsidR="00645B0C" w:rsidRDefault="00645B0C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C">
        <w:rPr>
          <w:rFonts w:ascii="Times New Roman" w:hAnsi="Times New Roman" w:cs="Times New Roman"/>
          <w:sz w:val="24"/>
          <w:szCs w:val="24"/>
        </w:rPr>
        <w:t>3. Explain in detail the Eight-step Process of AIM and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7D17A" w14:textId="77777777" w:rsidR="00E2061A" w:rsidRDefault="00E2061A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4AC57" w14:textId="32CE5D8E" w:rsidR="00645B0C" w:rsidRPr="00E2061A" w:rsidRDefault="00645B0C" w:rsidP="00E206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61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CCAF1FE" w14:textId="77777777" w:rsidR="00645B0C" w:rsidRDefault="00645B0C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C">
        <w:rPr>
          <w:rFonts w:ascii="Times New Roman" w:hAnsi="Times New Roman" w:cs="Times New Roman"/>
          <w:sz w:val="24"/>
          <w:szCs w:val="24"/>
        </w:rPr>
        <w:t>4. Discuss the different types of Primary, Secondary and Tertiary Costs of any supply chain. What are the key challenges and considerations in implementing allocation-based systems for cost measurement within the supply chain?</w:t>
      </w:r>
    </w:p>
    <w:p w14:paraId="095CBB2F" w14:textId="33F9AF68" w:rsidR="00645B0C" w:rsidRDefault="00645B0C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C">
        <w:rPr>
          <w:rFonts w:ascii="Times New Roman" w:hAnsi="Times New Roman" w:cs="Times New Roman"/>
          <w:sz w:val="24"/>
          <w:szCs w:val="24"/>
        </w:rPr>
        <w:t>5. How can organisations effectively select key cost drivers within their supply chain and manage their overall cost structure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87972" w14:textId="548BB8F7" w:rsidR="00645B0C" w:rsidRDefault="00645B0C" w:rsidP="00645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0C">
        <w:rPr>
          <w:rFonts w:ascii="Times New Roman" w:hAnsi="Times New Roman" w:cs="Times New Roman"/>
          <w:sz w:val="24"/>
          <w:szCs w:val="24"/>
        </w:rPr>
        <w:t>6. Discuss some of the constraints in Supply Chain Management and what impact do they have on overall SCM?</w:t>
      </w:r>
    </w:p>
    <w:p w14:paraId="3C953C47" w14:textId="77777777" w:rsidR="00B0773D" w:rsidRPr="00FF5F02" w:rsidRDefault="00B0773D" w:rsidP="00B0773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436485C" w14:textId="77777777" w:rsidR="00B0773D" w:rsidRPr="00FF5F02" w:rsidRDefault="00B0773D" w:rsidP="00B0773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182BFB8" w14:textId="77777777" w:rsidR="00B0773D" w:rsidRPr="00FF5F02" w:rsidRDefault="00B0773D" w:rsidP="00B0773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001EEEE" w14:textId="77777777" w:rsidR="00B0773D" w:rsidRPr="00FF5F02" w:rsidRDefault="00B0773D" w:rsidP="00B0773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537E852" w14:textId="77777777" w:rsidR="00B0773D" w:rsidRPr="00FF5F02" w:rsidRDefault="00B0773D" w:rsidP="00B07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1644B63" w14:textId="7A1599DF" w:rsidR="00645B0C" w:rsidRPr="00645B0C" w:rsidRDefault="00B0773D" w:rsidP="00B077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645B0C" w:rsidRPr="00645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0C"/>
    <w:rsid w:val="000E6F71"/>
    <w:rsid w:val="00171F07"/>
    <w:rsid w:val="001F6B1A"/>
    <w:rsid w:val="00261E90"/>
    <w:rsid w:val="002B5A6B"/>
    <w:rsid w:val="003B59D5"/>
    <w:rsid w:val="004C5345"/>
    <w:rsid w:val="00533E2B"/>
    <w:rsid w:val="00645B0C"/>
    <w:rsid w:val="0084217A"/>
    <w:rsid w:val="008A3539"/>
    <w:rsid w:val="008A4EAB"/>
    <w:rsid w:val="008D1260"/>
    <w:rsid w:val="008D4BCC"/>
    <w:rsid w:val="009B4D78"/>
    <w:rsid w:val="00B071E9"/>
    <w:rsid w:val="00B072C9"/>
    <w:rsid w:val="00B0773D"/>
    <w:rsid w:val="00B32C6E"/>
    <w:rsid w:val="00BE6F6D"/>
    <w:rsid w:val="00C371E8"/>
    <w:rsid w:val="00C60BCB"/>
    <w:rsid w:val="00E2061A"/>
    <w:rsid w:val="00EC54B1"/>
    <w:rsid w:val="00FE4C64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1E97"/>
  <w15:chartTrackingRefBased/>
  <w15:docId w15:val="{309F6C64-AFF8-4F86-9242-0DAD2A56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B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B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B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B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B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7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2025-01-15T09:44:00Z</dcterms:created>
  <dcterms:modified xsi:type="dcterms:W3CDTF">2025-01-15T10:26:00Z</dcterms:modified>
</cp:coreProperties>
</file>