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2B2B2" w14:textId="77777777" w:rsidR="00EB3E2B" w:rsidRPr="00D56FAC" w:rsidRDefault="00EB3E2B" w:rsidP="00F2675A">
      <w:pPr>
        <w:spacing w:line="360" w:lineRule="auto"/>
        <w:jc w:val="center"/>
        <w:rPr>
          <w:rFonts w:ascii="Times New Roman" w:hAnsi="Times New Roman" w:cs="Times New Roman"/>
          <w:b/>
          <w:bCs/>
          <w:sz w:val="32"/>
          <w:szCs w:val="32"/>
          <w:u w:val="single"/>
        </w:rPr>
      </w:pPr>
      <w:r w:rsidRPr="00D56FAC">
        <w:rPr>
          <w:rFonts w:ascii="Times New Roman" w:hAnsi="Times New Roman" w:cs="Times New Roman"/>
          <w:b/>
          <w:bCs/>
          <w:sz w:val="32"/>
          <w:szCs w:val="32"/>
          <w:highlight w:val="green"/>
          <w:u w:val="single"/>
        </w:rPr>
        <w:t>IT Infrastructure Management</w:t>
      </w:r>
    </w:p>
    <w:p w14:paraId="7EE417A2" w14:textId="77777777" w:rsidR="003667A2" w:rsidRPr="00B100E2" w:rsidRDefault="003667A2" w:rsidP="00F2675A">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F6B8B34" w14:textId="77777777" w:rsidR="003667A2" w:rsidRDefault="003667A2" w:rsidP="00F2675A">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4EAB9E15" w14:textId="69F5230F" w:rsidR="00EB3E2B" w:rsidRPr="00D67D53" w:rsidRDefault="00EB3E2B" w:rsidP="00F2675A">
      <w:pPr>
        <w:spacing w:line="360" w:lineRule="auto"/>
        <w:jc w:val="both"/>
        <w:rPr>
          <w:rFonts w:ascii="Times New Roman" w:hAnsi="Times New Roman" w:cs="Times New Roman"/>
          <w:b/>
          <w:bCs/>
          <w:sz w:val="24"/>
          <w:szCs w:val="24"/>
        </w:rPr>
      </w:pPr>
      <w:r w:rsidRPr="00D67D53">
        <w:rPr>
          <w:rFonts w:ascii="Times New Roman" w:hAnsi="Times New Roman" w:cs="Times New Roman"/>
          <w:b/>
          <w:bCs/>
          <w:sz w:val="24"/>
          <w:szCs w:val="24"/>
        </w:rPr>
        <w:t>1. You have been tasked with leading a training session for your IT team on enterprise-level virtualization platforms. To ensure the team understands the architecture and implementation details, how would you describe the core components of an enterprise-level virtualization platform and their roles? Also, what key implementation characteristics of these components would you highlight to ensure successful deployment and management?</w:t>
      </w:r>
    </w:p>
    <w:p w14:paraId="37ED05B5" w14:textId="77777777" w:rsidR="00D67D53" w:rsidRPr="00D67D53" w:rsidRDefault="00D67D53" w:rsidP="00F2675A">
      <w:pPr>
        <w:spacing w:line="360" w:lineRule="auto"/>
        <w:jc w:val="both"/>
        <w:rPr>
          <w:rFonts w:ascii="Times New Roman" w:hAnsi="Times New Roman" w:cs="Times New Roman"/>
          <w:b/>
          <w:bCs/>
          <w:sz w:val="24"/>
          <w:szCs w:val="24"/>
        </w:rPr>
      </w:pPr>
      <w:r w:rsidRPr="00D67D53">
        <w:rPr>
          <w:rFonts w:ascii="Times New Roman" w:hAnsi="Times New Roman" w:cs="Times New Roman"/>
          <w:b/>
          <w:bCs/>
          <w:sz w:val="24"/>
          <w:szCs w:val="24"/>
        </w:rPr>
        <w:t>Answer:</w:t>
      </w:r>
    </w:p>
    <w:p w14:paraId="1B00B9E3" w14:textId="77777777" w:rsidR="00D67D53" w:rsidRPr="00D67D53" w:rsidRDefault="00D67D53" w:rsidP="00F2675A">
      <w:pPr>
        <w:spacing w:line="360" w:lineRule="auto"/>
        <w:jc w:val="both"/>
        <w:rPr>
          <w:rFonts w:ascii="Times New Roman" w:hAnsi="Times New Roman" w:cs="Times New Roman"/>
          <w:sz w:val="24"/>
          <w:szCs w:val="24"/>
        </w:rPr>
      </w:pPr>
      <w:r w:rsidRPr="00D67D53">
        <w:rPr>
          <w:rFonts w:ascii="Times New Roman" w:hAnsi="Times New Roman" w:cs="Times New Roman"/>
          <w:b/>
          <w:bCs/>
          <w:sz w:val="24"/>
          <w:szCs w:val="24"/>
          <w:u w:val="single"/>
        </w:rPr>
        <w:t>Introduction</w:t>
      </w:r>
      <w:r w:rsidRPr="00D67D53">
        <w:rPr>
          <w:rFonts w:ascii="Times New Roman" w:hAnsi="Times New Roman" w:cs="Times New Roman"/>
          <w:b/>
          <w:bCs/>
          <w:sz w:val="24"/>
          <w:szCs w:val="24"/>
        </w:rPr>
        <w:t>:</w:t>
      </w:r>
    </w:p>
    <w:p w14:paraId="76161E85" w14:textId="3CF9F5D4" w:rsidR="00D67D53" w:rsidRDefault="00D67D53" w:rsidP="00F2675A">
      <w:pPr>
        <w:spacing w:line="360" w:lineRule="auto"/>
        <w:jc w:val="both"/>
        <w:rPr>
          <w:rFonts w:ascii="Times New Roman" w:hAnsi="Times New Roman" w:cs="Times New Roman"/>
          <w:sz w:val="24"/>
          <w:szCs w:val="24"/>
        </w:rPr>
      </w:pPr>
      <w:r w:rsidRPr="00D67D53">
        <w:rPr>
          <w:rFonts w:ascii="Times New Roman" w:hAnsi="Times New Roman" w:cs="Times New Roman"/>
          <w:sz w:val="24"/>
          <w:szCs w:val="24"/>
        </w:rPr>
        <w:t>Enterprise-level virtualization platforms enable organizations to optimize resource utilization, enhance scalability, and improve IT infrastructure efficiency. These platforms create and manage virtual machines (VMs) on a physical server using a hypervisor, allowing multiple operating systems to run independently on the same hardware. Key components include the hypervisor, virtual machines, management software, networking, and storage systems. Understanding their architecture and implementation is crucial for seamless deployment and efficient management. Successful implementation requires high availability, scalability, security, resource allocation, and integration with cloud environments. In this training session, we will explore these core components, their roles, and best practices to ensure a reliable and optimized virtualization environment for enterprise IT operations.</w:t>
      </w:r>
    </w:p>
    <w:p w14:paraId="52DB71FC" w14:textId="77777777" w:rsidR="00F2675A" w:rsidRPr="00FF5F02" w:rsidRDefault="00F2675A" w:rsidP="00F2675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7B09F72"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DE1BC84"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80A0791"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3D129ED"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A426AA6" w14:textId="77777777" w:rsidR="00F2675A" w:rsidRPr="00FF5F02" w:rsidRDefault="00F2675A" w:rsidP="00F267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1023E65" w14:textId="77777777" w:rsidR="00F2675A" w:rsidRPr="00D20F89" w:rsidRDefault="00F2675A" w:rsidP="00F2675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F21A46B" w14:textId="77777777" w:rsidR="00D67D53" w:rsidRDefault="00D67D53" w:rsidP="00F2675A">
      <w:pPr>
        <w:spacing w:line="360" w:lineRule="auto"/>
        <w:jc w:val="both"/>
        <w:rPr>
          <w:rFonts w:ascii="Times New Roman" w:hAnsi="Times New Roman" w:cs="Times New Roman"/>
          <w:sz w:val="24"/>
          <w:szCs w:val="24"/>
        </w:rPr>
      </w:pPr>
    </w:p>
    <w:p w14:paraId="5B668DBC" w14:textId="77777777" w:rsidR="00EB3E2B" w:rsidRPr="00203CF9" w:rsidRDefault="00EB3E2B" w:rsidP="00F2675A">
      <w:pPr>
        <w:spacing w:line="360" w:lineRule="auto"/>
        <w:jc w:val="both"/>
        <w:rPr>
          <w:rFonts w:ascii="Times New Roman" w:hAnsi="Times New Roman" w:cs="Times New Roman"/>
          <w:b/>
          <w:bCs/>
          <w:sz w:val="24"/>
          <w:szCs w:val="24"/>
        </w:rPr>
      </w:pPr>
      <w:r w:rsidRPr="00203CF9">
        <w:rPr>
          <w:rFonts w:ascii="Times New Roman" w:hAnsi="Times New Roman" w:cs="Times New Roman"/>
          <w:b/>
          <w:bCs/>
          <w:sz w:val="24"/>
          <w:szCs w:val="24"/>
        </w:rPr>
        <w:t>2. Imagine you are part of a team managing the IT infrastructure for a large e-commerce platform. During a crucial sale event, your team identifies several risks. Your manager asks you to prepare a comprehensive risk management strategy by classifying the risks to determine the appropriate response strategy for each along with the tools or methods to mitigate the risks effectively.</w:t>
      </w:r>
    </w:p>
    <w:p w14:paraId="0087A5C0" w14:textId="77777777" w:rsidR="004561E4" w:rsidRPr="00D67D53" w:rsidRDefault="004561E4" w:rsidP="00F2675A">
      <w:pPr>
        <w:spacing w:line="360" w:lineRule="auto"/>
        <w:jc w:val="both"/>
        <w:rPr>
          <w:rFonts w:ascii="Times New Roman" w:hAnsi="Times New Roman" w:cs="Times New Roman"/>
          <w:b/>
          <w:bCs/>
          <w:sz w:val="24"/>
          <w:szCs w:val="24"/>
        </w:rPr>
      </w:pPr>
      <w:r w:rsidRPr="00D67D53">
        <w:rPr>
          <w:rFonts w:ascii="Times New Roman" w:hAnsi="Times New Roman" w:cs="Times New Roman"/>
          <w:b/>
          <w:bCs/>
          <w:sz w:val="24"/>
          <w:szCs w:val="24"/>
        </w:rPr>
        <w:t>Answer:</w:t>
      </w:r>
    </w:p>
    <w:p w14:paraId="6EEE6A26" w14:textId="77777777" w:rsidR="004561E4" w:rsidRPr="00D67D53" w:rsidRDefault="004561E4" w:rsidP="00F2675A">
      <w:pPr>
        <w:spacing w:line="360" w:lineRule="auto"/>
        <w:jc w:val="both"/>
        <w:rPr>
          <w:rFonts w:ascii="Times New Roman" w:hAnsi="Times New Roman" w:cs="Times New Roman"/>
          <w:sz w:val="24"/>
          <w:szCs w:val="24"/>
        </w:rPr>
      </w:pPr>
      <w:r w:rsidRPr="00D67D53">
        <w:rPr>
          <w:rFonts w:ascii="Times New Roman" w:hAnsi="Times New Roman" w:cs="Times New Roman"/>
          <w:b/>
          <w:bCs/>
          <w:sz w:val="24"/>
          <w:szCs w:val="24"/>
          <w:u w:val="single"/>
        </w:rPr>
        <w:t>Introduction</w:t>
      </w:r>
      <w:r w:rsidRPr="00D67D53">
        <w:rPr>
          <w:rFonts w:ascii="Times New Roman" w:hAnsi="Times New Roman" w:cs="Times New Roman"/>
          <w:b/>
          <w:bCs/>
          <w:sz w:val="24"/>
          <w:szCs w:val="24"/>
        </w:rPr>
        <w:t>:</w:t>
      </w:r>
    </w:p>
    <w:p w14:paraId="652611D9" w14:textId="08221AB7" w:rsidR="004561E4" w:rsidRDefault="00203CF9" w:rsidP="00F2675A">
      <w:pPr>
        <w:spacing w:line="360" w:lineRule="auto"/>
        <w:jc w:val="both"/>
        <w:rPr>
          <w:rFonts w:ascii="Times New Roman" w:hAnsi="Times New Roman" w:cs="Times New Roman"/>
          <w:sz w:val="24"/>
          <w:szCs w:val="24"/>
        </w:rPr>
      </w:pPr>
      <w:r w:rsidRPr="00203CF9">
        <w:rPr>
          <w:rFonts w:ascii="Times New Roman" w:hAnsi="Times New Roman" w:cs="Times New Roman"/>
          <w:sz w:val="24"/>
          <w:szCs w:val="24"/>
        </w:rPr>
        <w:t xml:space="preserve">Managing IT infrastructure for a large e-commerce platform during a high-traffic sale event involves identifying and mitigating critical risks to ensure seamless operations. Potential risks include server overload, cybersecurity threats, payment processing failures, and database performance issues. A structured risk management strategy is essential to classify these risks and implement appropriate response strategies. This strategy includes proactive monitoring, load balancing, data backup solutions, and security enhancements. Utilizing tools like cloud auto-scaling, intrusion detection systems, and real-time analytics ensures resilience and quick recovery from disruptions. This </w:t>
      </w:r>
      <w:r w:rsidR="00AA1A1D">
        <w:rPr>
          <w:rFonts w:ascii="Times New Roman" w:hAnsi="Times New Roman" w:cs="Times New Roman"/>
          <w:sz w:val="24"/>
          <w:szCs w:val="24"/>
        </w:rPr>
        <w:t>answer</w:t>
      </w:r>
      <w:r w:rsidRPr="00203CF9">
        <w:rPr>
          <w:rFonts w:ascii="Times New Roman" w:hAnsi="Times New Roman" w:cs="Times New Roman"/>
          <w:sz w:val="24"/>
          <w:szCs w:val="24"/>
        </w:rPr>
        <w:t xml:space="preserve"> outlines a comprehensive risk classification framework, response strategies, and mitigation techniques to safeguard the platform’s performance, security, and customer experience during peak demand.</w:t>
      </w:r>
    </w:p>
    <w:p w14:paraId="01A735D2" w14:textId="77777777" w:rsidR="00203CF9" w:rsidRDefault="00203CF9" w:rsidP="00F2675A">
      <w:pPr>
        <w:spacing w:line="360" w:lineRule="auto"/>
        <w:jc w:val="both"/>
        <w:rPr>
          <w:rFonts w:ascii="Times New Roman" w:hAnsi="Times New Roman" w:cs="Times New Roman"/>
          <w:sz w:val="24"/>
          <w:szCs w:val="24"/>
        </w:rPr>
      </w:pPr>
    </w:p>
    <w:p w14:paraId="6BA5B67A" w14:textId="77777777" w:rsidR="00F2675A" w:rsidRPr="00FF5F02" w:rsidRDefault="00F2675A" w:rsidP="00F2675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F5668EB"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103F04A"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F261675"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3385C9A"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445281C" w14:textId="77777777" w:rsidR="00F2675A" w:rsidRPr="00FF5F02" w:rsidRDefault="00F2675A" w:rsidP="00F267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C207B71" w14:textId="77777777" w:rsidR="00F2675A" w:rsidRPr="00D20F89" w:rsidRDefault="00F2675A" w:rsidP="00F2675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2F8A1C1" w14:textId="77777777" w:rsidR="00203CF9" w:rsidRDefault="00203CF9" w:rsidP="00F2675A">
      <w:pPr>
        <w:spacing w:line="360" w:lineRule="auto"/>
        <w:jc w:val="both"/>
        <w:rPr>
          <w:rFonts w:ascii="Times New Roman" w:hAnsi="Times New Roman" w:cs="Times New Roman"/>
          <w:sz w:val="24"/>
          <w:szCs w:val="24"/>
        </w:rPr>
      </w:pPr>
    </w:p>
    <w:p w14:paraId="709D8D86" w14:textId="77777777" w:rsidR="00EB3E2B" w:rsidRPr="009A381A" w:rsidRDefault="00EB3E2B" w:rsidP="00F2675A">
      <w:pPr>
        <w:spacing w:line="360" w:lineRule="auto"/>
        <w:jc w:val="both"/>
        <w:rPr>
          <w:rFonts w:ascii="Times New Roman" w:hAnsi="Times New Roman" w:cs="Times New Roman"/>
          <w:b/>
          <w:bCs/>
          <w:sz w:val="24"/>
          <w:szCs w:val="24"/>
        </w:rPr>
      </w:pPr>
      <w:r w:rsidRPr="009A381A">
        <w:rPr>
          <w:rFonts w:ascii="Times New Roman" w:hAnsi="Times New Roman" w:cs="Times New Roman"/>
          <w:b/>
          <w:bCs/>
          <w:sz w:val="24"/>
          <w:szCs w:val="24"/>
        </w:rPr>
        <w:t xml:space="preserve">3. </w:t>
      </w:r>
      <w:proofErr w:type="spellStart"/>
      <w:r w:rsidRPr="009A381A">
        <w:rPr>
          <w:rFonts w:ascii="Times New Roman" w:hAnsi="Times New Roman" w:cs="Times New Roman"/>
          <w:b/>
          <w:bCs/>
          <w:sz w:val="24"/>
          <w:szCs w:val="24"/>
        </w:rPr>
        <w:t>NovaTech</w:t>
      </w:r>
      <w:proofErr w:type="spellEnd"/>
      <w:r w:rsidRPr="009A381A">
        <w:rPr>
          <w:rFonts w:ascii="Times New Roman" w:hAnsi="Times New Roman" w:cs="Times New Roman"/>
          <w:b/>
          <w:bCs/>
          <w:sz w:val="24"/>
          <w:szCs w:val="24"/>
        </w:rPr>
        <w:t xml:space="preserve"> Solutions has secured a project to manage the IT infrastructure for Zenith Dynamics, a fast-growing global fintech company. The success of the project heavily depends on a well-structured IT design and a thorough understanding of client requirements. You are responsible for orienting your team to ensure effective execution of this critical project.</w:t>
      </w:r>
    </w:p>
    <w:p w14:paraId="260303CA" w14:textId="77777777" w:rsidR="00EB3E2B" w:rsidRDefault="00EB3E2B" w:rsidP="00F2675A">
      <w:pPr>
        <w:spacing w:line="360" w:lineRule="auto"/>
        <w:jc w:val="both"/>
        <w:rPr>
          <w:rFonts w:ascii="Times New Roman" w:hAnsi="Times New Roman" w:cs="Times New Roman"/>
          <w:sz w:val="24"/>
          <w:szCs w:val="24"/>
        </w:rPr>
      </w:pPr>
      <w:r w:rsidRPr="009A381A">
        <w:rPr>
          <w:rFonts w:ascii="Times New Roman" w:hAnsi="Times New Roman" w:cs="Times New Roman"/>
          <w:b/>
          <w:bCs/>
          <w:sz w:val="24"/>
          <w:szCs w:val="24"/>
        </w:rPr>
        <w:t>a. What are the core components that lay the foundation for designing a robust IT infrastructure in an organization?</w:t>
      </w:r>
    </w:p>
    <w:p w14:paraId="41EAB523" w14:textId="77777777" w:rsidR="009A381A" w:rsidRPr="00D67D53" w:rsidRDefault="009A381A" w:rsidP="00F2675A">
      <w:pPr>
        <w:spacing w:line="360" w:lineRule="auto"/>
        <w:jc w:val="both"/>
        <w:rPr>
          <w:rFonts w:ascii="Times New Roman" w:hAnsi="Times New Roman" w:cs="Times New Roman"/>
          <w:b/>
          <w:bCs/>
          <w:sz w:val="24"/>
          <w:szCs w:val="24"/>
        </w:rPr>
      </w:pPr>
      <w:r w:rsidRPr="00D67D53">
        <w:rPr>
          <w:rFonts w:ascii="Times New Roman" w:hAnsi="Times New Roman" w:cs="Times New Roman"/>
          <w:b/>
          <w:bCs/>
          <w:sz w:val="24"/>
          <w:szCs w:val="24"/>
        </w:rPr>
        <w:t>Answer:</w:t>
      </w:r>
    </w:p>
    <w:p w14:paraId="6433E4A4" w14:textId="77777777" w:rsidR="009A381A" w:rsidRPr="00D67D53" w:rsidRDefault="009A381A" w:rsidP="00F2675A">
      <w:pPr>
        <w:spacing w:line="360" w:lineRule="auto"/>
        <w:jc w:val="both"/>
        <w:rPr>
          <w:rFonts w:ascii="Times New Roman" w:hAnsi="Times New Roman" w:cs="Times New Roman"/>
          <w:sz w:val="24"/>
          <w:szCs w:val="24"/>
        </w:rPr>
      </w:pPr>
      <w:r w:rsidRPr="00D67D53">
        <w:rPr>
          <w:rFonts w:ascii="Times New Roman" w:hAnsi="Times New Roman" w:cs="Times New Roman"/>
          <w:b/>
          <w:bCs/>
          <w:sz w:val="24"/>
          <w:szCs w:val="24"/>
          <w:u w:val="single"/>
        </w:rPr>
        <w:t>Introduction</w:t>
      </w:r>
      <w:r w:rsidRPr="00D67D53">
        <w:rPr>
          <w:rFonts w:ascii="Times New Roman" w:hAnsi="Times New Roman" w:cs="Times New Roman"/>
          <w:b/>
          <w:bCs/>
          <w:sz w:val="24"/>
          <w:szCs w:val="24"/>
        </w:rPr>
        <w:t>:</w:t>
      </w:r>
    </w:p>
    <w:p w14:paraId="52022C1F" w14:textId="415AE545" w:rsidR="00621C4B" w:rsidRDefault="00621C4B" w:rsidP="00F2675A">
      <w:pPr>
        <w:spacing w:line="360" w:lineRule="auto"/>
        <w:jc w:val="both"/>
        <w:rPr>
          <w:rFonts w:ascii="Times New Roman" w:hAnsi="Times New Roman" w:cs="Times New Roman"/>
          <w:sz w:val="24"/>
          <w:szCs w:val="24"/>
        </w:rPr>
      </w:pPr>
      <w:r w:rsidRPr="00621C4B">
        <w:rPr>
          <w:rFonts w:ascii="Times New Roman" w:hAnsi="Times New Roman" w:cs="Times New Roman"/>
          <w:sz w:val="24"/>
          <w:szCs w:val="24"/>
        </w:rPr>
        <w:t>Designing a robust IT infrastructure for Zenith Dynamics requires a strategic approach to ensure scalability, security, and high performance. A well-structured IT design forms the foundation for seamless operations, data integrity, and compliance in a fast-growing fintech environment. Core components include network architecture, servers, storage solutions, cloud integration, cybersecurity measures, and disaster recovery planning. Understanding client requirements, regulatory compliance, and business continuity needs is crucial for effective implementation. This orientation will equip the team with the necessary insights into IT infrastructure design, ensuring efficient execution and alignment with Zenith Dynamics' operational and security objectives.</w:t>
      </w:r>
    </w:p>
    <w:p w14:paraId="552C4A2F" w14:textId="77777777" w:rsidR="00F2675A" w:rsidRPr="00FF5F02" w:rsidRDefault="00F2675A" w:rsidP="00F2675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1F26C664"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D95B196"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2CA975D"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11DBCC1"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CDEF628" w14:textId="77777777" w:rsidR="00F2675A" w:rsidRPr="00FF5F02" w:rsidRDefault="00F2675A" w:rsidP="00F267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0961F4B" w14:textId="77777777" w:rsidR="00F2675A" w:rsidRPr="00D20F89" w:rsidRDefault="00F2675A" w:rsidP="00F2675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146C028" w14:textId="77777777" w:rsidR="00CE1CD1" w:rsidRDefault="00CE1CD1" w:rsidP="00F2675A">
      <w:pPr>
        <w:spacing w:line="360" w:lineRule="auto"/>
        <w:jc w:val="both"/>
        <w:rPr>
          <w:rFonts w:ascii="Times New Roman" w:hAnsi="Times New Roman" w:cs="Times New Roman"/>
          <w:sz w:val="24"/>
          <w:szCs w:val="24"/>
        </w:rPr>
      </w:pPr>
    </w:p>
    <w:p w14:paraId="2178F729" w14:textId="4D3FDCB6" w:rsidR="00EB3E2B" w:rsidRPr="00621C4B" w:rsidRDefault="00EB3E2B" w:rsidP="00F2675A">
      <w:pPr>
        <w:spacing w:line="360" w:lineRule="auto"/>
        <w:jc w:val="both"/>
        <w:rPr>
          <w:rFonts w:ascii="Times New Roman" w:hAnsi="Times New Roman" w:cs="Times New Roman"/>
          <w:b/>
          <w:bCs/>
          <w:sz w:val="24"/>
          <w:szCs w:val="24"/>
        </w:rPr>
      </w:pPr>
      <w:r w:rsidRPr="00621C4B">
        <w:rPr>
          <w:rFonts w:ascii="Times New Roman" w:hAnsi="Times New Roman" w:cs="Times New Roman"/>
          <w:b/>
          <w:bCs/>
          <w:sz w:val="24"/>
          <w:szCs w:val="24"/>
        </w:rPr>
        <w:t>b. Outline the process of requirement gathering and analysis that you would recommend your team adopt to ensure all client needs are effectively captured and addressed.</w:t>
      </w:r>
    </w:p>
    <w:p w14:paraId="35D75B1E" w14:textId="77777777" w:rsidR="009A381A" w:rsidRPr="00D67D53" w:rsidRDefault="009A381A" w:rsidP="00F2675A">
      <w:pPr>
        <w:spacing w:line="360" w:lineRule="auto"/>
        <w:jc w:val="both"/>
        <w:rPr>
          <w:rFonts w:ascii="Times New Roman" w:hAnsi="Times New Roman" w:cs="Times New Roman"/>
          <w:b/>
          <w:bCs/>
          <w:sz w:val="24"/>
          <w:szCs w:val="24"/>
        </w:rPr>
      </w:pPr>
      <w:r w:rsidRPr="00D67D53">
        <w:rPr>
          <w:rFonts w:ascii="Times New Roman" w:hAnsi="Times New Roman" w:cs="Times New Roman"/>
          <w:b/>
          <w:bCs/>
          <w:sz w:val="24"/>
          <w:szCs w:val="24"/>
        </w:rPr>
        <w:t>Answer:</w:t>
      </w:r>
    </w:p>
    <w:p w14:paraId="21CF6B30" w14:textId="77777777" w:rsidR="009A381A" w:rsidRPr="00D67D53" w:rsidRDefault="009A381A" w:rsidP="00F2675A">
      <w:pPr>
        <w:spacing w:line="360" w:lineRule="auto"/>
        <w:jc w:val="both"/>
        <w:rPr>
          <w:rFonts w:ascii="Times New Roman" w:hAnsi="Times New Roman" w:cs="Times New Roman"/>
          <w:sz w:val="24"/>
          <w:szCs w:val="24"/>
        </w:rPr>
      </w:pPr>
      <w:r w:rsidRPr="00D67D53">
        <w:rPr>
          <w:rFonts w:ascii="Times New Roman" w:hAnsi="Times New Roman" w:cs="Times New Roman"/>
          <w:b/>
          <w:bCs/>
          <w:sz w:val="24"/>
          <w:szCs w:val="24"/>
          <w:u w:val="single"/>
        </w:rPr>
        <w:t>Introduction</w:t>
      </w:r>
      <w:r w:rsidRPr="00D67D53">
        <w:rPr>
          <w:rFonts w:ascii="Times New Roman" w:hAnsi="Times New Roman" w:cs="Times New Roman"/>
          <w:b/>
          <w:bCs/>
          <w:sz w:val="24"/>
          <w:szCs w:val="24"/>
        </w:rPr>
        <w:t>:</w:t>
      </w:r>
    </w:p>
    <w:p w14:paraId="2D88CE68" w14:textId="3F81B9B2" w:rsidR="002B5A6B" w:rsidRDefault="00621C4B" w:rsidP="00F2675A">
      <w:pPr>
        <w:spacing w:line="360" w:lineRule="auto"/>
        <w:jc w:val="both"/>
        <w:rPr>
          <w:rFonts w:ascii="Times New Roman" w:hAnsi="Times New Roman" w:cs="Times New Roman"/>
          <w:sz w:val="24"/>
          <w:szCs w:val="24"/>
        </w:rPr>
      </w:pPr>
      <w:r w:rsidRPr="00621C4B">
        <w:rPr>
          <w:rFonts w:ascii="Times New Roman" w:hAnsi="Times New Roman" w:cs="Times New Roman"/>
          <w:sz w:val="24"/>
          <w:szCs w:val="24"/>
        </w:rPr>
        <w:t xml:space="preserve">Effective requirement gathering and analysis are crucial for designing a reliable IT infrastructure for Zenith Dynamics. A structured approach ensures that all technical, security, and compliance needs are accurately captured and addressed. The process involves engaging stakeholders, conducting interviews, </w:t>
      </w:r>
      <w:proofErr w:type="spellStart"/>
      <w:r w:rsidRPr="00621C4B">
        <w:rPr>
          <w:rFonts w:ascii="Times New Roman" w:hAnsi="Times New Roman" w:cs="Times New Roman"/>
          <w:sz w:val="24"/>
          <w:szCs w:val="24"/>
        </w:rPr>
        <w:t>analyzing</w:t>
      </w:r>
      <w:proofErr w:type="spellEnd"/>
      <w:r w:rsidRPr="00621C4B">
        <w:rPr>
          <w:rFonts w:ascii="Times New Roman" w:hAnsi="Times New Roman" w:cs="Times New Roman"/>
          <w:sz w:val="24"/>
          <w:szCs w:val="24"/>
        </w:rPr>
        <w:t xml:space="preserve"> existing systems, and documenting key requirements. It also includes risk assessments, performance expectations, and regulatory considerations. By leveraging frameworks like business process mapping and gap analysis, the team can align IT solutions with the client's objectives. This orientation will equip the team with best practices for gathering and </w:t>
      </w:r>
      <w:proofErr w:type="spellStart"/>
      <w:r w:rsidRPr="00621C4B">
        <w:rPr>
          <w:rFonts w:ascii="Times New Roman" w:hAnsi="Times New Roman" w:cs="Times New Roman"/>
          <w:sz w:val="24"/>
          <w:szCs w:val="24"/>
        </w:rPr>
        <w:t>analyzing</w:t>
      </w:r>
      <w:proofErr w:type="spellEnd"/>
      <w:r w:rsidRPr="00621C4B">
        <w:rPr>
          <w:rFonts w:ascii="Times New Roman" w:hAnsi="Times New Roman" w:cs="Times New Roman"/>
          <w:sz w:val="24"/>
          <w:szCs w:val="24"/>
        </w:rPr>
        <w:t xml:space="preserve"> requirements, ensuring a tailored and efficient infrastructure design.</w:t>
      </w:r>
    </w:p>
    <w:p w14:paraId="2A3B5405" w14:textId="77777777" w:rsidR="00F2675A" w:rsidRPr="00FF5F02" w:rsidRDefault="00F2675A" w:rsidP="00F2675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112FA24"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0130502"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4B3CD9B"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0E38FC5" w14:textId="77777777" w:rsidR="00F2675A" w:rsidRPr="00FF5F02" w:rsidRDefault="00F2675A" w:rsidP="00F267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50F57F2" w14:textId="77777777" w:rsidR="00F2675A" w:rsidRPr="00FF5F02" w:rsidRDefault="00F2675A" w:rsidP="00F267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8ADE7E1" w14:textId="77777777" w:rsidR="00F2675A" w:rsidRPr="00D20F89" w:rsidRDefault="00F2675A" w:rsidP="00F2675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10E272F" w14:textId="77777777" w:rsidR="00621C4B" w:rsidRPr="00EB3E2B" w:rsidRDefault="00621C4B" w:rsidP="00F2675A">
      <w:pPr>
        <w:spacing w:line="360" w:lineRule="auto"/>
        <w:jc w:val="both"/>
        <w:rPr>
          <w:rFonts w:ascii="Times New Roman" w:hAnsi="Times New Roman" w:cs="Times New Roman"/>
          <w:sz w:val="24"/>
          <w:szCs w:val="24"/>
        </w:rPr>
      </w:pPr>
    </w:p>
    <w:p w14:paraId="78DDCDCA" w14:textId="77777777" w:rsidR="00EB3E2B" w:rsidRPr="00EB3E2B" w:rsidRDefault="00EB3E2B" w:rsidP="00F2675A">
      <w:pPr>
        <w:spacing w:line="360" w:lineRule="auto"/>
        <w:jc w:val="both"/>
        <w:rPr>
          <w:rFonts w:ascii="Times New Roman" w:hAnsi="Times New Roman" w:cs="Times New Roman"/>
          <w:sz w:val="24"/>
          <w:szCs w:val="24"/>
        </w:rPr>
      </w:pPr>
    </w:p>
    <w:sectPr w:rsidR="00EB3E2B" w:rsidRPr="00EB3E2B" w:rsidSect="00F2675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2B"/>
    <w:rsid w:val="000E6F71"/>
    <w:rsid w:val="00143C06"/>
    <w:rsid w:val="00171F07"/>
    <w:rsid w:val="001F6B1A"/>
    <w:rsid w:val="00203CF9"/>
    <w:rsid w:val="00261E90"/>
    <w:rsid w:val="002B5A6B"/>
    <w:rsid w:val="003667A2"/>
    <w:rsid w:val="003B59D5"/>
    <w:rsid w:val="004561E4"/>
    <w:rsid w:val="00482AB3"/>
    <w:rsid w:val="004C5345"/>
    <w:rsid w:val="00533E2B"/>
    <w:rsid w:val="00621C4B"/>
    <w:rsid w:val="0062387A"/>
    <w:rsid w:val="00833616"/>
    <w:rsid w:val="0084217A"/>
    <w:rsid w:val="008A3539"/>
    <w:rsid w:val="008A4EAB"/>
    <w:rsid w:val="008D1260"/>
    <w:rsid w:val="008D4BCC"/>
    <w:rsid w:val="00937AF4"/>
    <w:rsid w:val="009A381A"/>
    <w:rsid w:val="009B4D78"/>
    <w:rsid w:val="00A24138"/>
    <w:rsid w:val="00AA1A1D"/>
    <w:rsid w:val="00B071E9"/>
    <w:rsid w:val="00B072C9"/>
    <w:rsid w:val="00B32C6E"/>
    <w:rsid w:val="00BE6F6D"/>
    <w:rsid w:val="00C371E8"/>
    <w:rsid w:val="00C60BCB"/>
    <w:rsid w:val="00C82637"/>
    <w:rsid w:val="00CE1CD1"/>
    <w:rsid w:val="00D56FAC"/>
    <w:rsid w:val="00D67D53"/>
    <w:rsid w:val="00EB3E2B"/>
    <w:rsid w:val="00EB53DB"/>
    <w:rsid w:val="00F2675A"/>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A36E"/>
  <w15:chartTrackingRefBased/>
  <w15:docId w15:val="{5BCB1DF0-A3CB-40AC-B1F4-CB178469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E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3E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3E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3E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3E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3E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E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E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E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E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3E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3E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3E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3E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3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E2B"/>
    <w:rPr>
      <w:rFonts w:eastAsiaTheme="majorEastAsia" w:cstheme="majorBidi"/>
      <w:color w:val="272727" w:themeColor="text1" w:themeTint="D8"/>
    </w:rPr>
  </w:style>
  <w:style w:type="paragraph" w:styleId="Title">
    <w:name w:val="Title"/>
    <w:basedOn w:val="Normal"/>
    <w:next w:val="Normal"/>
    <w:link w:val="TitleChar"/>
    <w:uiPriority w:val="10"/>
    <w:qFormat/>
    <w:rsid w:val="00EB3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E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E2B"/>
    <w:pPr>
      <w:spacing w:before="160"/>
      <w:jc w:val="center"/>
    </w:pPr>
    <w:rPr>
      <w:i/>
      <w:iCs/>
      <w:color w:val="404040" w:themeColor="text1" w:themeTint="BF"/>
    </w:rPr>
  </w:style>
  <w:style w:type="character" w:customStyle="1" w:styleId="QuoteChar">
    <w:name w:val="Quote Char"/>
    <w:basedOn w:val="DefaultParagraphFont"/>
    <w:link w:val="Quote"/>
    <w:uiPriority w:val="29"/>
    <w:rsid w:val="00EB3E2B"/>
    <w:rPr>
      <w:i/>
      <w:iCs/>
      <w:color w:val="404040" w:themeColor="text1" w:themeTint="BF"/>
    </w:rPr>
  </w:style>
  <w:style w:type="paragraph" w:styleId="ListParagraph">
    <w:name w:val="List Paragraph"/>
    <w:basedOn w:val="Normal"/>
    <w:uiPriority w:val="34"/>
    <w:qFormat/>
    <w:rsid w:val="00EB3E2B"/>
    <w:pPr>
      <w:ind w:left="720"/>
      <w:contextualSpacing/>
    </w:pPr>
  </w:style>
  <w:style w:type="character" w:styleId="IntenseEmphasis">
    <w:name w:val="Intense Emphasis"/>
    <w:basedOn w:val="DefaultParagraphFont"/>
    <w:uiPriority w:val="21"/>
    <w:qFormat/>
    <w:rsid w:val="00EB3E2B"/>
    <w:rPr>
      <w:i/>
      <w:iCs/>
      <w:color w:val="2F5496" w:themeColor="accent1" w:themeShade="BF"/>
    </w:rPr>
  </w:style>
  <w:style w:type="paragraph" w:styleId="IntenseQuote">
    <w:name w:val="Intense Quote"/>
    <w:basedOn w:val="Normal"/>
    <w:next w:val="Normal"/>
    <w:link w:val="IntenseQuoteChar"/>
    <w:uiPriority w:val="30"/>
    <w:qFormat/>
    <w:rsid w:val="00EB3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3E2B"/>
    <w:rPr>
      <w:i/>
      <w:iCs/>
      <w:color w:val="2F5496" w:themeColor="accent1" w:themeShade="BF"/>
    </w:rPr>
  </w:style>
  <w:style w:type="character" w:styleId="IntenseReference">
    <w:name w:val="Intense Reference"/>
    <w:basedOn w:val="DefaultParagraphFont"/>
    <w:uiPriority w:val="32"/>
    <w:qFormat/>
    <w:rsid w:val="00EB3E2B"/>
    <w:rPr>
      <w:b/>
      <w:bCs/>
      <w:smallCaps/>
      <w:color w:val="2F5496" w:themeColor="accent1" w:themeShade="BF"/>
      <w:spacing w:val="5"/>
    </w:rPr>
  </w:style>
  <w:style w:type="character" w:styleId="Hyperlink">
    <w:name w:val="Hyperlink"/>
    <w:basedOn w:val="DefaultParagraphFont"/>
    <w:uiPriority w:val="99"/>
    <w:unhideWhenUsed/>
    <w:rsid w:val="00F26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505182">
      <w:bodyDiv w:val="1"/>
      <w:marLeft w:val="0"/>
      <w:marRight w:val="0"/>
      <w:marTop w:val="0"/>
      <w:marBottom w:val="0"/>
      <w:divBdr>
        <w:top w:val="none" w:sz="0" w:space="0" w:color="auto"/>
        <w:left w:val="none" w:sz="0" w:space="0" w:color="auto"/>
        <w:bottom w:val="none" w:sz="0" w:space="0" w:color="auto"/>
        <w:right w:val="none" w:sz="0" w:space="0" w:color="auto"/>
      </w:divBdr>
    </w:div>
    <w:div w:id="18132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2025-02-11T05:37:00Z</dcterms:created>
  <dcterms:modified xsi:type="dcterms:W3CDTF">2025-02-12T17:39:00Z</dcterms:modified>
</cp:coreProperties>
</file>