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ABF08" w14:textId="77777777" w:rsidR="00544D67" w:rsidRPr="00544D67" w:rsidRDefault="00544D67" w:rsidP="009E5A08">
      <w:pPr>
        <w:spacing w:line="360" w:lineRule="auto"/>
        <w:jc w:val="center"/>
        <w:rPr>
          <w:rFonts w:ascii="Times New Roman" w:hAnsi="Times New Roman" w:cs="Times New Roman"/>
          <w:b/>
          <w:bCs/>
          <w:sz w:val="24"/>
          <w:szCs w:val="24"/>
          <w:u w:val="single"/>
        </w:rPr>
      </w:pPr>
      <w:r w:rsidRPr="00544D67">
        <w:rPr>
          <w:rFonts w:ascii="Times New Roman" w:hAnsi="Times New Roman" w:cs="Times New Roman"/>
          <w:b/>
          <w:bCs/>
          <w:sz w:val="24"/>
          <w:szCs w:val="24"/>
          <w:u w:val="single"/>
        </w:rPr>
        <w:t>Manpower Planning, Recruitment and Selection</w:t>
      </w:r>
    </w:p>
    <w:p w14:paraId="50A3FA34" w14:textId="77777777" w:rsidR="007312E6" w:rsidRDefault="007312E6" w:rsidP="007312E6">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29A5BA90" w14:textId="5130F923" w:rsidR="00544D67" w:rsidRPr="007312E6" w:rsidRDefault="00544D67" w:rsidP="009E5A08">
      <w:pPr>
        <w:spacing w:line="360" w:lineRule="auto"/>
        <w:jc w:val="both"/>
        <w:rPr>
          <w:rFonts w:ascii="Times New Roman" w:hAnsi="Times New Roman" w:cs="Times New Roman"/>
          <w:b/>
          <w:bCs/>
          <w:sz w:val="24"/>
          <w:szCs w:val="24"/>
        </w:rPr>
      </w:pPr>
      <w:r w:rsidRPr="007312E6">
        <w:rPr>
          <w:rFonts w:ascii="Times New Roman" w:hAnsi="Times New Roman" w:cs="Times New Roman"/>
          <w:b/>
          <w:bCs/>
          <w:sz w:val="24"/>
          <w:szCs w:val="24"/>
        </w:rPr>
        <w:t>1. “What are the key challenges faced by IT companies to effectively forecast and manage their workforce requirements in response to fluctuating project demands and evolving technology trends?”</w:t>
      </w:r>
    </w:p>
    <w:p w14:paraId="7C241C21" w14:textId="5CE0BE0F" w:rsidR="000D24D0" w:rsidRPr="000D24D0" w:rsidRDefault="000D24D0" w:rsidP="009E5A08">
      <w:pPr>
        <w:spacing w:line="360" w:lineRule="auto"/>
        <w:jc w:val="both"/>
        <w:rPr>
          <w:rFonts w:ascii="Times New Roman" w:hAnsi="Times New Roman" w:cs="Times New Roman"/>
          <w:b/>
          <w:bCs/>
          <w:sz w:val="24"/>
          <w:szCs w:val="24"/>
        </w:rPr>
      </w:pPr>
      <w:r w:rsidRPr="000D24D0">
        <w:rPr>
          <w:rFonts w:ascii="Times New Roman" w:hAnsi="Times New Roman" w:cs="Times New Roman"/>
          <w:b/>
          <w:bCs/>
          <w:sz w:val="24"/>
          <w:szCs w:val="24"/>
        </w:rPr>
        <w:t>Answer:</w:t>
      </w:r>
    </w:p>
    <w:p w14:paraId="49F3954F" w14:textId="5ABB79D1" w:rsidR="000D24D0" w:rsidRPr="000D24D0" w:rsidRDefault="000D24D0" w:rsidP="009E5A08">
      <w:pPr>
        <w:spacing w:line="360" w:lineRule="auto"/>
        <w:jc w:val="both"/>
        <w:rPr>
          <w:rFonts w:ascii="Times New Roman" w:hAnsi="Times New Roman" w:cs="Times New Roman"/>
          <w:b/>
          <w:bCs/>
          <w:sz w:val="24"/>
          <w:szCs w:val="24"/>
        </w:rPr>
      </w:pPr>
      <w:r w:rsidRPr="000D24D0">
        <w:rPr>
          <w:rFonts w:ascii="Times New Roman" w:hAnsi="Times New Roman" w:cs="Times New Roman"/>
          <w:b/>
          <w:bCs/>
          <w:sz w:val="24"/>
          <w:szCs w:val="24"/>
          <w:u w:val="single"/>
        </w:rPr>
        <w:t>Introduction</w:t>
      </w:r>
      <w:r w:rsidRPr="000D24D0">
        <w:rPr>
          <w:rFonts w:ascii="Times New Roman" w:hAnsi="Times New Roman" w:cs="Times New Roman"/>
          <w:b/>
          <w:bCs/>
          <w:sz w:val="24"/>
          <w:szCs w:val="24"/>
        </w:rPr>
        <w:t>:</w:t>
      </w:r>
    </w:p>
    <w:p w14:paraId="773578D1" w14:textId="774FCFC3" w:rsidR="000D24D0" w:rsidRDefault="00E706D9" w:rsidP="009E5A08">
      <w:pPr>
        <w:spacing w:line="360" w:lineRule="auto"/>
        <w:jc w:val="both"/>
        <w:rPr>
          <w:rFonts w:ascii="Times New Roman" w:hAnsi="Times New Roman" w:cs="Times New Roman"/>
          <w:sz w:val="24"/>
          <w:szCs w:val="24"/>
        </w:rPr>
      </w:pPr>
      <w:r w:rsidRPr="00E706D9">
        <w:rPr>
          <w:rFonts w:ascii="Times New Roman" w:hAnsi="Times New Roman" w:cs="Times New Roman"/>
          <w:sz w:val="24"/>
          <w:szCs w:val="24"/>
        </w:rPr>
        <w:t>In today's dynamic business environment, IT companies face significant challenges in accurately forecasting and managing their workforce requirements. The rapid pace of technological advancements and shifting project demands necessitate a flexible workforce that can adapt to new skills and roles. Companies must navigate complexities such as fluctuating project timelines, varying client needs, and the continuous evolution of technologies, which often lead to uncertainties in staffing levels. Additionally, the increasing reliance on specialized skill sets creates a talent scarcity, further complicating workforce planning. To remain competitive, IT firms must implement robust forecasting methods and agile resource management strategies to align their workforce capabilities with project demands while fostering a culture of continuous learning and adaptability among employees. These challenges highlight the critical need for effective workforce management in the IT sector.</w:t>
      </w:r>
    </w:p>
    <w:p w14:paraId="390597CD" w14:textId="77777777" w:rsidR="007312E6" w:rsidRDefault="007312E6" w:rsidP="009E5A08">
      <w:pPr>
        <w:spacing w:line="360" w:lineRule="auto"/>
        <w:jc w:val="both"/>
        <w:rPr>
          <w:rFonts w:ascii="Times New Roman" w:hAnsi="Times New Roman" w:cs="Times New Roman"/>
          <w:sz w:val="24"/>
          <w:szCs w:val="24"/>
        </w:rPr>
      </w:pPr>
    </w:p>
    <w:p w14:paraId="6A465370" w14:textId="77777777" w:rsidR="007312E6" w:rsidRPr="00FF5F02" w:rsidRDefault="007312E6" w:rsidP="007312E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6FBCF39" w14:textId="77777777" w:rsidR="007312E6" w:rsidRPr="00FF5F02" w:rsidRDefault="007312E6" w:rsidP="007312E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54987E3" w14:textId="77777777" w:rsidR="007312E6" w:rsidRPr="00FF5F02" w:rsidRDefault="007312E6" w:rsidP="007312E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0EEE290" w14:textId="77777777" w:rsidR="007312E6" w:rsidRPr="00FF5F02" w:rsidRDefault="007312E6" w:rsidP="007312E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77672A6" w14:textId="77777777" w:rsidR="007312E6" w:rsidRPr="00FF5F02" w:rsidRDefault="007312E6" w:rsidP="007312E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61916F5" w14:textId="77777777" w:rsidR="007312E6" w:rsidRPr="00FF5F02" w:rsidRDefault="007312E6" w:rsidP="007312E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B9287E1" w14:textId="77777777" w:rsidR="007312E6" w:rsidRPr="00D20F89" w:rsidRDefault="007312E6" w:rsidP="007312E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6102DEC" w14:textId="77777777" w:rsidR="00E706D9" w:rsidRDefault="00E706D9" w:rsidP="009E5A08">
      <w:pPr>
        <w:spacing w:line="360" w:lineRule="auto"/>
        <w:jc w:val="both"/>
        <w:rPr>
          <w:rFonts w:ascii="Times New Roman" w:hAnsi="Times New Roman" w:cs="Times New Roman"/>
          <w:sz w:val="24"/>
          <w:szCs w:val="24"/>
        </w:rPr>
      </w:pPr>
    </w:p>
    <w:p w14:paraId="0A4455C3" w14:textId="745BEA7E" w:rsidR="00544D67" w:rsidRPr="007312E6" w:rsidRDefault="00544D67" w:rsidP="009E5A08">
      <w:pPr>
        <w:spacing w:line="360" w:lineRule="auto"/>
        <w:jc w:val="both"/>
        <w:rPr>
          <w:rFonts w:ascii="Times New Roman" w:hAnsi="Times New Roman" w:cs="Times New Roman"/>
          <w:b/>
          <w:bCs/>
          <w:sz w:val="24"/>
          <w:szCs w:val="24"/>
        </w:rPr>
      </w:pPr>
      <w:r w:rsidRPr="007312E6">
        <w:rPr>
          <w:rFonts w:ascii="Times New Roman" w:hAnsi="Times New Roman" w:cs="Times New Roman"/>
          <w:b/>
          <w:bCs/>
          <w:sz w:val="24"/>
          <w:szCs w:val="24"/>
        </w:rPr>
        <w:t>2. “Effective appraisal system is an important criterion for the success of the organization. How can organizations ensure the effectiveness of performance appraisals, and what specific challenges they can face in maintaining fairness and objectivity in the appraisal process?”</w:t>
      </w:r>
    </w:p>
    <w:p w14:paraId="3F8E1F4B" w14:textId="77777777" w:rsidR="000D24D0" w:rsidRPr="000D24D0" w:rsidRDefault="000D24D0" w:rsidP="000D24D0">
      <w:pPr>
        <w:spacing w:line="360" w:lineRule="auto"/>
        <w:jc w:val="both"/>
        <w:rPr>
          <w:rFonts w:ascii="Times New Roman" w:hAnsi="Times New Roman" w:cs="Times New Roman"/>
          <w:b/>
          <w:bCs/>
          <w:sz w:val="24"/>
          <w:szCs w:val="24"/>
        </w:rPr>
      </w:pPr>
      <w:r w:rsidRPr="000D24D0">
        <w:rPr>
          <w:rFonts w:ascii="Times New Roman" w:hAnsi="Times New Roman" w:cs="Times New Roman"/>
          <w:b/>
          <w:bCs/>
          <w:sz w:val="24"/>
          <w:szCs w:val="24"/>
        </w:rPr>
        <w:t>Answer:</w:t>
      </w:r>
    </w:p>
    <w:p w14:paraId="5B14D48D" w14:textId="4A53567D" w:rsidR="000D24D0" w:rsidRDefault="000D24D0" w:rsidP="000D24D0">
      <w:pPr>
        <w:spacing w:line="360" w:lineRule="auto"/>
        <w:jc w:val="both"/>
        <w:rPr>
          <w:rFonts w:ascii="Times New Roman" w:hAnsi="Times New Roman" w:cs="Times New Roman"/>
          <w:sz w:val="24"/>
          <w:szCs w:val="24"/>
        </w:rPr>
      </w:pPr>
      <w:r w:rsidRPr="000D24D0">
        <w:rPr>
          <w:rFonts w:ascii="Times New Roman" w:hAnsi="Times New Roman" w:cs="Times New Roman"/>
          <w:b/>
          <w:bCs/>
          <w:sz w:val="24"/>
          <w:szCs w:val="24"/>
          <w:u w:val="single"/>
        </w:rPr>
        <w:t>Introduction</w:t>
      </w:r>
      <w:r w:rsidRPr="000D24D0">
        <w:rPr>
          <w:rFonts w:ascii="Times New Roman" w:hAnsi="Times New Roman" w:cs="Times New Roman"/>
          <w:b/>
          <w:bCs/>
          <w:sz w:val="24"/>
          <w:szCs w:val="24"/>
        </w:rPr>
        <w:t>:</w:t>
      </w:r>
    </w:p>
    <w:p w14:paraId="109F04F7" w14:textId="4C1B17EC" w:rsidR="000D24D0" w:rsidRDefault="00E706D9" w:rsidP="009E5A08">
      <w:pPr>
        <w:spacing w:line="360" w:lineRule="auto"/>
        <w:jc w:val="both"/>
        <w:rPr>
          <w:rFonts w:ascii="Times New Roman" w:hAnsi="Times New Roman" w:cs="Times New Roman"/>
          <w:sz w:val="24"/>
          <w:szCs w:val="24"/>
        </w:rPr>
      </w:pPr>
      <w:r w:rsidRPr="00E706D9">
        <w:rPr>
          <w:rFonts w:ascii="Times New Roman" w:hAnsi="Times New Roman" w:cs="Times New Roman"/>
          <w:sz w:val="24"/>
          <w:szCs w:val="24"/>
        </w:rPr>
        <w:t xml:space="preserve">An effective performance appraisal system is vital for organizational success, as it directly influences employee motivation, engagement, and development. By systematically assessing employee performance, organizations can align individual contributions with broader business objectives, fostering a culture of continuous improvement. However, the effectiveness of these </w:t>
      </w:r>
      <w:proofErr w:type="gramStart"/>
      <w:r w:rsidRPr="00E706D9">
        <w:rPr>
          <w:rFonts w:ascii="Times New Roman" w:hAnsi="Times New Roman" w:cs="Times New Roman"/>
          <w:sz w:val="24"/>
          <w:szCs w:val="24"/>
        </w:rPr>
        <w:t>appraisals</w:t>
      </w:r>
      <w:proofErr w:type="gramEnd"/>
      <w:r w:rsidRPr="00E706D9">
        <w:rPr>
          <w:rFonts w:ascii="Times New Roman" w:hAnsi="Times New Roman" w:cs="Times New Roman"/>
          <w:sz w:val="24"/>
          <w:szCs w:val="24"/>
        </w:rPr>
        <w:t xml:space="preserve"> hinges on their fairness and objectivity, which can be challenging to achieve. Organizations must navigate various biases, communication barriers, and differing expectations that may arise among employees and management. Additionally, inconsistencies in appraisal criteria and the potential for subjective evaluations can undermine trust in the process. To enhance the effectiveness of performance appraisals, organizations must adopt structured approaches that prioritize transparency, feedback, and training for evaluators, while addressing the challenges that threaten the integrity of the appraisal process.</w:t>
      </w:r>
    </w:p>
    <w:p w14:paraId="0F6413D1" w14:textId="77777777" w:rsidR="00E706D9" w:rsidRDefault="00E706D9" w:rsidP="009E5A08">
      <w:pPr>
        <w:spacing w:line="360" w:lineRule="auto"/>
        <w:jc w:val="both"/>
        <w:rPr>
          <w:rFonts w:ascii="Times New Roman" w:hAnsi="Times New Roman" w:cs="Times New Roman"/>
          <w:sz w:val="24"/>
          <w:szCs w:val="24"/>
        </w:rPr>
      </w:pPr>
    </w:p>
    <w:p w14:paraId="269D648C" w14:textId="77777777" w:rsidR="007312E6" w:rsidRPr="00FF5F02" w:rsidRDefault="007312E6" w:rsidP="007312E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F2716DD" w14:textId="77777777" w:rsidR="007312E6" w:rsidRPr="00FF5F02" w:rsidRDefault="007312E6" w:rsidP="007312E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9A50B7B" w14:textId="77777777" w:rsidR="007312E6" w:rsidRPr="00FF5F02" w:rsidRDefault="007312E6" w:rsidP="007312E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BB63670" w14:textId="77777777" w:rsidR="007312E6" w:rsidRPr="00FF5F02" w:rsidRDefault="007312E6" w:rsidP="007312E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48534ED6" w14:textId="77777777" w:rsidR="007312E6" w:rsidRPr="00FF5F02" w:rsidRDefault="007312E6" w:rsidP="007312E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F04542A" w14:textId="77777777" w:rsidR="007312E6" w:rsidRPr="00FF5F02" w:rsidRDefault="007312E6" w:rsidP="007312E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41DA2BB" w14:textId="77777777" w:rsidR="007312E6" w:rsidRPr="00D20F89" w:rsidRDefault="007312E6" w:rsidP="007312E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93DE866" w14:textId="77777777" w:rsidR="00E706D9" w:rsidRDefault="00E706D9" w:rsidP="009E5A08">
      <w:pPr>
        <w:spacing w:line="360" w:lineRule="auto"/>
        <w:jc w:val="both"/>
        <w:rPr>
          <w:rFonts w:ascii="Times New Roman" w:hAnsi="Times New Roman" w:cs="Times New Roman"/>
          <w:sz w:val="24"/>
          <w:szCs w:val="24"/>
        </w:rPr>
      </w:pPr>
    </w:p>
    <w:p w14:paraId="12ABAF50" w14:textId="77777777" w:rsidR="00544D67" w:rsidRPr="007312E6" w:rsidRDefault="00544D67" w:rsidP="009E5A08">
      <w:pPr>
        <w:spacing w:line="360" w:lineRule="auto"/>
        <w:jc w:val="both"/>
        <w:rPr>
          <w:rFonts w:ascii="Times New Roman" w:hAnsi="Times New Roman" w:cs="Times New Roman"/>
          <w:b/>
          <w:bCs/>
          <w:sz w:val="24"/>
          <w:szCs w:val="24"/>
        </w:rPr>
      </w:pPr>
      <w:r w:rsidRPr="007312E6">
        <w:rPr>
          <w:rFonts w:ascii="Times New Roman" w:hAnsi="Times New Roman" w:cs="Times New Roman"/>
          <w:b/>
          <w:bCs/>
          <w:sz w:val="24"/>
          <w:szCs w:val="24"/>
        </w:rPr>
        <w:t>3a. It is observed that the overall productivity of the organization is declining day by day. You, being the HR Manager, are asked to find out the reason for declining productivity. You conduct a survey and realize that middle level managers need training. So, which off the job methods of training will you recommend to fix the problem and why?</w:t>
      </w:r>
    </w:p>
    <w:p w14:paraId="0EBC61C2" w14:textId="77777777" w:rsidR="000D24D0" w:rsidRPr="000D24D0" w:rsidRDefault="000D24D0" w:rsidP="000D24D0">
      <w:pPr>
        <w:spacing w:line="360" w:lineRule="auto"/>
        <w:jc w:val="both"/>
        <w:rPr>
          <w:rFonts w:ascii="Times New Roman" w:hAnsi="Times New Roman" w:cs="Times New Roman"/>
          <w:b/>
          <w:bCs/>
          <w:sz w:val="24"/>
          <w:szCs w:val="24"/>
        </w:rPr>
      </w:pPr>
      <w:r w:rsidRPr="000D24D0">
        <w:rPr>
          <w:rFonts w:ascii="Times New Roman" w:hAnsi="Times New Roman" w:cs="Times New Roman"/>
          <w:b/>
          <w:bCs/>
          <w:sz w:val="24"/>
          <w:szCs w:val="24"/>
        </w:rPr>
        <w:t>Answer:</w:t>
      </w:r>
    </w:p>
    <w:p w14:paraId="31FEAB66" w14:textId="6BFEFD41" w:rsidR="000D24D0" w:rsidRDefault="000D24D0" w:rsidP="000D24D0">
      <w:pPr>
        <w:spacing w:line="360" w:lineRule="auto"/>
        <w:jc w:val="both"/>
        <w:rPr>
          <w:rFonts w:ascii="Times New Roman" w:hAnsi="Times New Roman" w:cs="Times New Roman"/>
          <w:sz w:val="24"/>
          <w:szCs w:val="24"/>
        </w:rPr>
      </w:pPr>
      <w:r w:rsidRPr="000D24D0">
        <w:rPr>
          <w:rFonts w:ascii="Times New Roman" w:hAnsi="Times New Roman" w:cs="Times New Roman"/>
          <w:b/>
          <w:bCs/>
          <w:sz w:val="24"/>
          <w:szCs w:val="24"/>
          <w:u w:val="single"/>
        </w:rPr>
        <w:t>Introduction</w:t>
      </w:r>
      <w:r w:rsidRPr="000D24D0">
        <w:rPr>
          <w:rFonts w:ascii="Times New Roman" w:hAnsi="Times New Roman" w:cs="Times New Roman"/>
          <w:b/>
          <w:bCs/>
          <w:sz w:val="24"/>
          <w:szCs w:val="24"/>
        </w:rPr>
        <w:t>:</w:t>
      </w:r>
    </w:p>
    <w:p w14:paraId="773A32D1" w14:textId="43B61C81" w:rsidR="000D24D0" w:rsidRDefault="00360C10" w:rsidP="009E5A08">
      <w:pPr>
        <w:spacing w:line="360" w:lineRule="auto"/>
        <w:jc w:val="both"/>
        <w:rPr>
          <w:rFonts w:ascii="Times New Roman" w:hAnsi="Times New Roman" w:cs="Times New Roman"/>
          <w:sz w:val="24"/>
          <w:szCs w:val="24"/>
        </w:rPr>
      </w:pPr>
      <w:r w:rsidRPr="00360C10">
        <w:rPr>
          <w:rFonts w:ascii="Times New Roman" w:hAnsi="Times New Roman" w:cs="Times New Roman"/>
          <w:sz w:val="24"/>
          <w:szCs w:val="24"/>
        </w:rPr>
        <w:t>As the HR Manager, addressing declining productivity is crucial for the organization's success. After conducting a comprehensive survey, it becomes evident that middle-level managers lack essential skills and knowledge, necessitating targeted training. Off-the-job training methods offer a structured environment for skill enhancement, allowing managers to focus on learning without the distractions of their daily responsibilities. This approach not only improves their competencies but also fosters overall organizational efficiency and effectiveness.</w:t>
      </w:r>
    </w:p>
    <w:p w14:paraId="3B1E368A" w14:textId="77777777" w:rsidR="00360C10" w:rsidRDefault="00360C10" w:rsidP="009E5A08">
      <w:pPr>
        <w:spacing w:line="360" w:lineRule="auto"/>
        <w:jc w:val="both"/>
        <w:rPr>
          <w:rFonts w:ascii="Times New Roman" w:hAnsi="Times New Roman" w:cs="Times New Roman"/>
          <w:sz w:val="24"/>
          <w:szCs w:val="24"/>
        </w:rPr>
      </w:pPr>
    </w:p>
    <w:p w14:paraId="1FF8A0C0" w14:textId="77777777" w:rsidR="007312E6" w:rsidRPr="00FF5F02" w:rsidRDefault="007312E6" w:rsidP="007312E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03B9DCC" w14:textId="77777777" w:rsidR="007312E6" w:rsidRPr="00FF5F02" w:rsidRDefault="007312E6" w:rsidP="007312E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A216FDB" w14:textId="77777777" w:rsidR="007312E6" w:rsidRPr="00FF5F02" w:rsidRDefault="007312E6" w:rsidP="007312E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FCCE8BE" w14:textId="77777777" w:rsidR="007312E6" w:rsidRPr="00FF5F02" w:rsidRDefault="007312E6" w:rsidP="007312E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5309A61A" w14:textId="77777777" w:rsidR="007312E6" w:rsidRPr="00FF5F02" w:rsidRDefault="007312E6" w:rsidP="007312E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4360E8F" w14:textId="77777777" w:rsidR="007312E6" w:rsidRPr="00FF5F02" w:rsidRDefault="007312E6" w:rsidP="007312E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8D958FF" w14:textId="77777777" w:rsidR="007312E6" w:rsidRPr="00D20F89" w:rsidRDefault="007312E6" w:rsidP="007312E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257E5DA" w14:textId="77777777" w:rsidR="00360C10" w:rsidRDefault="00360C10" w:rsidP="009E5A08">
      <w:pPr>
        <w:spacing w:line="360" w:lineRule="auto"/>
        <w:jc w:val="both"/>
        <w:rPr>
          <w:rFonts w:ascii="Times New Roman" w:hAnsi="Times New Roman" w:cs="Times New Roman"/>
          <w:sz w:val="24"/>
          <w:szCs w:val="24"/>
        </w:rPr>
      </w:pPr>
    </w:p>
    <w:p w14:paraId="2F8D0B00" w14:textId="15F6E54B" w:rsidR="002B5A6B" w:rsidRPr="007312E6" w:rsidRDefault="00544D67" w:rsidP="009E5A08">
      <w:pPr>
        <w:spacing w:line="360" w:lineRule="auto"/>
        <w:jc w:val="both"/>
        <w:rPr>
          <w:rFonts w:ascii="Times New Roman" w:hAnsi="Times New Roman" w:cs="Times New Roman"/>
          <w:b/>
          <w:bCs/>
          <w:sz w:val="24"/>
          <w:szCs w:val="24"/>
        </w:rPr>
      </w:pPr>
      <w:r w:rsidRPr="007312E6">
        <w:rPr>
          <w:rFonts w:ascii="Times New Roman" w:hAnsi="Times New Roman" w:cs="Times New Roman"/>
          <w:b/>
          <w:bCs/>
          <w:sz w:val="24"/>
          <w:szCs w:val="24"/>
        </w:rPr>
        <w:t>3b. Now you are in the phase of organizing the training program. You want to finalize the trainer. What will be your criteria for selection of the trainer?</w:t>
      </w:r>
    </w:p>
    <w:p w14:paraId="1CB1A46A" w14:textId="77777777" w:rsidR="000D24D0" w:rsidRPr="000D24D0" w:rsidRDefault="000D24D0" w:rsidP="000D24D0">
      <w:pPr>
        <w:spacing w:line="360" w:lineRule="auto"/>
        <w:jc w:val="both"/>
        <w:rPr>
          <w:rFonts w:ascii="Times New Roman" w:hAnsi="Times New Roman" w:cs="Times New Roman"/>
          <w:b/>
          <w:bCs/>
          <w:sz w:val="24"/>
          <w:szCs w:val="24"/>
        </w:rPr>
      </w:pPr>
      <w:r w:rsidRPr="000D24D0">
        <w:rPr>
          <w:rFonts w:ascii="Times New Roman" w:hAnsi="Times New Roman" w:cs="Times New Roman"/>
          <w:b/>
          <w:bCs/>
          <w:sz w:val="24"/>
          <w:szCs w:val="24"/>
        </w:rPr>
        <w:t>Answer:</w:t>
      </w:r>
    </w:p>
    <w:p w14:paraId="216092EA" w14:textId="65FD3513" w:rsidR="000D24D0" w:rsidRDefault="000D24D0" w:rsidP="000D24D0">
      <w:pPr>
        <w:spacing w:line="360" w:lineRule="auto"/>
        <w:jc w:val="both"/>
        <w:rPr>
          <w:rFonts w:ascii="Times New Roman" w:hAnsi="Times New Roman" w:cs="Times New Roman"/>
          <w:sz w:val="24"/>
          <w:szCs w:val="24"/>
        </w:rPr>
      </w:pPr>
      <w:r w:rsidRPr="000D24D0">
        <w:rPr>
          <w:rFonts w:ascii="Times New Roman" w:hAnsi="Times New Roman" w:cs="Times New Roman"/>
          <w:b/>
          <w:bCs/>
          <w:sz w:val="24"/>
          <w:szCs w:val="24"/>
          <w:u w:val="single"/>
        </w:rPr>
        <w:t>Introduction</w:t>
      </w:r>
      <w:r w:rsidRPr="000D24D0">
        <w:rPr>
          <w:rFonts w:ascii="Times New Roman" w:hAnsi="Times New Roman" w:cs="Times New Roman"/>
          <w:b/>
          <w:bCs/>
          <w:sz w:val="24"/>
          <w:szCs w:val="24"/>
        </w:rPr>
        <w:t>:</w:t>
      </w:r>
    </w:p>
    <w:p w14:paraId="0302C7A5" w14:textId="41931D72" w:rsidR="000D24D0" w:rsidRDefault="00A1350F" w:rsidP="009E5A08">
      <w:pPr>
        <w:spacing w:line="360" w:lineRule="auto"/>
        <w:jc w:val="both"/>
        <w:rPr>
          <w:rFonts w:ascii="Times New Roman" w:hAnsi="Times New Roman" w:cs="Times New Roman"/>
          <w:sz w:val="24"/>
          <w:szCs w:val="24"/>
        </w:rPr>
      </w:pPr>
      <w:r w:rsidRPr="00A1350F">
        <w:rPr>
          <w:rFonts w:ascii="Times New Roman" w:hAnsi="Times New Roman" w:cs="Times New Roman"/>
          <w:sz w:val="24"/>
          <w:szCs w:val="24"/>
        </w:rPr>
        <w:t>Selecting the right trainer is crucial for the success of any training program. The trainer’s expertise, experience, and ability to engage participants can significantly impact the effectiveness of the training. Establishing clear criteria for selection ensures that the trainer not only possesses the necessary knowledge but also aligns with the program’s objectives and the participants' needs. This approach maximizes learning outcomes and fosters a positive training environment.</w:t>
      </w:r>
    </w:p>
    <w:p w14:paraId="6537E854" w14:textId="77777777" w:rsidR="007312E6" w:rsidRPr="00FF5F02" w:rsidRDefault="007312E6" w:rsidP="007312E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CD8D979" w14:textId="77777777" w:rsidR="007312E6" w:rsidRPr="00FF5F02" w:rsidRDefault="007312E6" w:rsidP="007312E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61BD392" w14:textId="77777777" w:rsidR="007312E6" w:rsidRPr="00FF5F02" w:rsidRDefault="007312E6" w:rsidP="007312E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4904EFF" w14:textId="77777777" w:rsidR="007312E6" w:rsidRPr="00FF5F02" w:rsidRDefault="007312E6" w:rsidP="007312E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F3366FF" w14:textId="77777777" w:rsidR="007312E6" w:rsidRPr="00FF5F02" w:rsidRDefault="007312E6" w:rsidP="007312E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2034717" w14:textId="77777777" w:rsidR="007312E6" w:rsidRPr="00FF5F02" w:rsidRDefault="007312E6" w:rsidP="007312E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2CAF9F8" w14:textId="77777777" w:rsidR="007312E6" w:rsidRPr="00D20F89" w:rsidRDefault="007312E6" w:rsidP="007312E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2E800F3" w14:textId="77777777" w:rsidR="00A1350F" w:rsidRPr="00544D67" w:rsidRDefault="00A1350F" w:rsidP="009E5A08">
      <w:pPr>
        <w:spacing w:line="360" w:lineRule="auto"/>
        <w:jc w:val="both"/>
        <w:rPr>
          <w:rFonts w:ascii="Times New Roman" w:hAnsi="Times New Roman" w:cs="Times New Roman"/>
          <w:sz w:val="24"/>
          <w:szCs w:val="24"/>
        </w:rPr>
      </w:pPr>
    </w:p>
    <w:sectPr w:rsidR="00A1350F" w:rsidRPr="00544D67" w:rsidSect="009E5A0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67"/>
    <w:rsid w:val="000D24D0"/>
    <w:rsid w:val="00171F07"/>
    <w:rsid w:val="001F6B1A"/>
    <w:rsid w:val="00261E90"/>
    <w:rsid w:val="002B5A6B"/>
    <w:rsid w:val="00360C10"/>
    <w:rsid w:val="003B59D5"/>
    <w:rsid w:val="004C5345"/>
    <w:rsid w:val="00533E2B"/>
    <w:rsid w:val="00544D67"/>
    <w:rsid w:val="007312E6"/>
    <w:rsid w:val="0084217A"/>
    <w:rsid w:val="008A3539"/>
    <w:rsid w:val="008D1260"/>
    <w:rsid w:val="008D4BCC"/>
    <w:rsid w:val="009B4D78"/>
    <w:rsid w:val="009E5A08"/>
    <w:rsid w:val="00A1350F"/>
    <w:rsid w:val="00A73814"/>
    <w:rsid w:val="00A7609F"/>
    <w:rsid w:val="00B071E9"/>
    <w:rsid w:val="00B32C6E"/>
    <w:rsid w:val="00BE6F6D"/>
    <w:rsid w:val="00C371E8"/>
    <w:rsid w:val="00C60BCB"/>
    <w:rsid w:val="00E706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73C6"/>
  <w15:chartTrackingRefBased/>
  <w15:docId w15:val="{55B372CD-96C4-4CF1-B6F2-9AF0372F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4D0"/>
    <w:pPr>
      <w:ind w:left="720"/>
      <w:contextualSpacing/>
    </w:pPr>
  </w:style>
  <w:style w:type="character" w:styleId="Hyperlink">
    <w:name w:val="Hyperlink"/>
    <w:basedOn w:val="DefaultParagraphFont"/>
    <w:uiPriority w:val="99"/>
    <w:unhideWhenUsed/>
    <w:rsid w:val="007312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11</cp:revision>
  <dcterms:created xsi:type="dcterms:W3CDTF">2024-10-15T15:14:00Z</dcterms:created>
  <dcterms:modified xsi:type="dcterms:W3CDTF">2024-10-16T05:41:00Z</dcterms:modified>
</cp:coreProperties>
</file>