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FE8A" w14:textId="77777777" w:rsidR="00B74CF8" w:rsidRPr="00F70C70" w:rsidRDefault="00B74CF8" w:rsidP="00AA3C53">
      <w:pPr>
        <w:spacing w:line="360" w:lineRule="auto"/>
        <w:jc w:val="center"/>
        <w:rPr>
          <w:rFonts w:ascii="Times New Roman" w:hAnsi="Times New Roman" w:cs="Times New Roman"/>
          <w:b/>
          <w:bCs/>
          <w:sz w:val="32"/>
          <w:szCs w:val="32"/>
          <w:u w:val="single"/>
        </w:rPr>
      </w:pPr>
      <w:r w:rsidRPr="00F70C70">
        <w:rPr>
          <w:rFonts w:ascii="Times New Roman" w:hAnsi="Times New Roman" w:cs="Times New Roman"/>
          <w:b/>
          <w:bCs/>
          <w:sz w:val="32"/>
          <w:szCs w:val="32"/>
          <w:highlight w:val="green"/>
          <w:u w:val="single"/>
        </w:rPr>
        <w:t>Organisation Culture</w:t>
      </w:r>
    </w:p>
    <w:p w14:paraId="5959BBB6" w14:textId="77777777" w:rsidR="008B1497" w:rsidRPr="00B100E2" w:rsidRDefault="008B1497" w:rsidP="00AA3C53">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283225C" w14:textId="77777777" w:rsidR="008B1497" w:rsidRDefault="008B1497" w:rsidP="00AA3C53">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0919555" w14:textId="7DDB305B" w:rsidR="008331DC" w:rsidRPr="008331DC" w:rsidRDefault="00B74CF8" w:rsidP="00AA3C53">
      <w:pPr>
        <w:spacing w:line="360" w:lineRule="auto"/>
        <w:jc w:val="both"/>
        <w:rPr>
          <w:rFonts w:ascii="Times New Roman" w:hAnsi="Times New Roman" w:cs="Times New Roman"/>
          <w:b/>
          <w:bCs/>
          <w:sz w:val="24"/>
          <w:szCs w:val="24"/>
        </w:rPr>
      </w:pPr>
      <w:r w:rsidRPr="008331DC">
        <w:rPr>
          <w:rFonts w:ascii="Times New Roman" w:hAnsi="Times New Roman" w:cs="Times New Roman"/>
          <w:b/>
          <w:bCs/>
          <w:sz w:val="24"/>
          <w:szCs w:val="24"/>
        </w:rPr>
        <w:t>1. Understanding Schein’s Model of Organisational Culture</w:t>
      </w:r>
    </w:p>
    <w:p w14:paraId="32260F9F" w14:textId="6D3436BC" w:rsidR="00B74CF8" w:rsidRPr="00A26E1C" w:rsidRDefault="00B74CF8" w:rsidP="00AA3C53">
      <w:pPr>
        <w:spacing w:line="360" w:lineRule="auto"/>
        <w:jc w:val="both"/>
        <w:rPr>
          <w:rFonts w:ascii="Times New Roman" w:hAnsi="Times New Roman" w:cs="Times New Roman"/>
          <w:b/>
          <w:bCs/>
          <w:sz w:val="24"/>
          <w:szCs w:val="24"/>
        </w:rPr>
      </w:pPr>
      <w:r w:rsidRPr="00A26E1C">
        <w:rPr>
          <w:rFonts w:ascii="Times New Roman" w:hAnsi="Times New Roman" w:cs="Times New Roman"/>
          <w:b/>
          <w:bCs/>
          <w:sz w:val="24"/>
          <w:szCs w:val="24"/>
        </w:rPr>
        <w:t>Critically evaluate Edgar Schein’s three levels of organisational culture (artifacts, espoused values, and basic underlying assumptions). How do these levels interact to shape an organisation's culture? Use examples from organisations to illustrate your answer.</w:t>
      </w:r>
    </w:p>
    <w:p w14:paraId="158184B9" w14:textId="77777777" w:rsidR="008C1BF4" w:rsidRPr="008C1BF4" w:rsidRDefault="008C1BF4" w:rsidP="00AA3C53">
      <w:pPr>
        <w:spacing w:line="360" w:lineRule="auto"/>
        <w:jc w:val="both"/>
        <w:rPr>
          <w:rFonts w:ascii="Times New Roman" w:hAnsi="Times New Roman" w:cs="Times New Roman"/>
          <w:b/>
          <w:bCs/>
          <w:sz w:val="24"/>
          <w:szCs w:val="24"/>
        </w:rPr>
      </w:pPr>
      <w:r w:rsidRPr="008C1BF4">
        <w:rPr>
          <w:rFonts w:ascii="Times New Roman" w:hAnsi="Times New Roman" w:cs="Times New Roman"/>
          <w:b/>
          <w:bCs/>
          <w:sz w:val="24"/>
          <w:szCs w:val="24"/>
        </w:rPr>
        <w:t>Answer:</w:t>
      </w:r>
    </w:p>
    <w:p w14:paraId="24CD7045" w14:textId="77777777" w:rsidR="008C1BF4" w:rsidRPr="008C1BF4" w:rsidRDefault="008C1BF4" w:rsidP="00AA3C53">
      <w:pPr>
        <w:spacing w:line="360" w:lineRule="auto"/>
        <w:jc w:val="both"/>
        <w:rPr>
          <w:rFonts w:ascii="Times New Roman" w:hAnsi="Times New Roman" w:cs="Times New Roman"/>
          <w:sz w:val="24"/>
          <w:szCs w:val="24"/>
        </w:rPr>
      </w:pPr>
      <w:r w:rsidRPr="008C1BF4">
        <w:rPr>
          <w:rFonts w:ascii="Times New Roman" w:hAnsi="Times New Roman" w:cs="Times New Roman"/>
          <w:b/>
          <w:bCs/>
          <w:sz w:val="24"/>
          <w:szCs w:val="24"/>
          <w:u w:val="single"/>
        </w:rPr>
        <w:t>Introduction</w:t>
      </w:r>
      <w:r w:rsidRPr="008C1BF4">
        <w:rPr>
          <w:rFonts w:ascii="Times New Roman" w:hAnsi="Times New Roman" w:cs="Times New Roman"/>
          <w:b/>
          <w:bCs/>
          <w:sz w:val="24"/>
          <w:szCs w:val="24"/>
        </w:rPr>
        <w:t>:</w:t>
      </w:r>
    </w:p>
    <w:p w14:paraId="27209D5A" w14:textId="45343276" w:rsidR="008C1BF4" w:rsidRDefault="000D64A4" w:rsidP="00AA3C53">
      <w:pPr>
        <w:spacing w:line="360" w:lineRule="auto"/>
        <w:jc w:val="both"/>
        <w:rPr>
          <w:rFonts w:ascii="Times New Roman" w:hAnsi="Times New Roman" w:cs="Times New Roman"/>
          <w:sz w:val="24"/>
          <w:szCs w:val="24"/>
        </w:rPr>
      </w:pPr>
      <w:r w:rsidRPr="000D64A4">
        <w:rPr>
          <w:rFonts w:ascii="Times New Roman" w:hAnsi="Times New Roman" w:cs="Times New Roman"/>
          <w:sz w:val="24"/>
          <w:szCs w:val="24"/>
        </w:rPr>
        <w:t xml:space="preserve">Organizational culture is a crucial determinant of a company's success, influencing employee behavior, decision-making, and overall performance. Edgar Schein's model of organizational culture provides a structured framework to understand how culture is formed and sustained within an organization. His model consists of three interrelated levels: </w:t>
      </w:r>
      <w:r w:rsidRPr="000D64A4">
        <w:rPr>
          <w:rFonts w:ascii="Times New Roman" w:hAnsi="Times New Roman" w:cs="Times New Roman"/>
          <w:b/>
          <w:bCs/>
          <w:sz w:val="24"/>
          <w:szCs w:val="24"/>
        </w:rPr>
        <w:t>artifacts</w:t>
      </w:r>
      <w:r w:rsidRPr="000D64A4">
        <w:rPr>
          <w:rFonts w:ascii="Times New Roman" w:hAnsi="Times New Roman" w:cs="Times New Roman"/>
          <w:sz w:val="24"/>
          <w:szCs w:val="24"/>
        </w:rPr>
        <w:t xml:space="preserve">, which include visible elements like dress codes, office layout, and rituals; </w:t>
      </w:r>
      <w:r w:rsidRPr="000D64A4">
        <w:rPr>
          <w:rFonts w:ascii="Times New Roman" w:hAnsi="Times New Roman" w:cs="Times New Roman"/>
          <w:b/>
          <w:bCs/>
          <w:sz w:val="24"/>
          <w:szCs w:val="24"/>
        </w:rPr>
        <w:t>espoused values</w:t>
      </w:r>
      <w:r w:rsidRPr="000D64A4">
        <w:rPr>
          <w:rFonts w:ascii="Times New Roman" w:hAnsi="Times New Roman" w:cs="Times New Roman"/>
          <w:sz w:val="24"/>
          <w:szCs w:val="24"/>
        </w:rPr>
        <w:t xml:space="preserve">, which represent the stated principles and beliefs that guide behavior; and </w:t>
      </w:r>
      <w:r w:rsidRPr="000D64A4">
        <w:rPr>
          <w:rFonts w:ascii="Times New Roman" w:hAnsi="Times New Roman" w:cs="Times New Roman"/>
          <w:b/>
          <w:bCs/>
          <w:sz w:val="24"/>
          <w:szCs w:val="24"/>
        </w:rPr>
        <w:t>basic underlying assumptions</w:t>
      </w:r>
      <w:r w:rsidRPr="000D64A4">
        <w:rPr>
          <w:rFonts w:ascii="Times New Roman" w:hAnsi="Times New Roman" w:cs="Times New Roman"/>
          <w:sz w:val="24"/>
          <w:szCs w:val="24"/>
        </w:rPr>
        <w:t>, which are deeply ingrained, unconscious beliefs that shape an organization's fundamental approach. These levels interact dynamically to influence organizational identity and adaptability. By critically evaluating Schein’s model with real-world examples, we can better understand how organizations develop and maintain their unique cultures over time.</w:t>
      </w:r>
    </w:p>
    <w:p w14:paraId="52A071D8" w14:textId="77777777" w:rsidR="00AA3C53" w:rsidRPr="00FF5F02" w:rsidRDefault="00AA3C53" w:rsidP="00AA3C5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03C43CE"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3023BF5"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7C3053E"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FACC9D5"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2C7AD99" w14:textId="77777777" w:rsidR="00AA3C53" w:rsidRPr="00FF5F02" w:rsidRDefault="00AA3C53" w:rsidP="00AA3C5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15B896C" w14:textId="77777777" w:rsidR="00AA3C53" w:rsidRPr="00D20F89" w:rsidRDefault="00AA3C53" w:rsidP="00AA3C5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CA7C5A2" w14:textId="77777777" w:rsidR="008C1BF4" w:rsidRDefault="008C1BF4" w:rsidP="00AA3C53">
      <w:pPr>
        <w:spacing w:line="360" w:lineRule="auto"/>
        <w:jc w:val="both"/>
        <w:rPr>
          <w:rFonts w:ascii="Times New Roman" w:hAnsi="Times New Roman" w:cs="Times New Roman"/>
          <w:sz w:val="24"/>
          <w:szCs w:val="24"/>
        </w:rPr>
      </w:pPr>
    </w:p>
    <w:p w14:paraId="7932083F" w14:textId="77777777" w:rsidR="00B74CF8" w:rsidRPr="008331DC" w:rsidRDefault="00B74CF8" w:rsidP="00AA3C53">
      <w:pPr>
        <w:spacing w:line="360" w:lineRule="auto"/>
        <w:jc w:val="both"/>
        <w:rPr>
          <w:rFonts w:ascii="Times New Roman" w:hAnsi="Times New Roman" w:cs="Times New Roman"/>
          <w:b/>
          <w:bCs/>
          <w:sz w:val="24"/>
          <w:szCs w:val="24"/>
        </w:rPr>
      </w:pPr>
      <w:r w:rsidRPr="008331DC">
        <w:rPr>
          <w:rFonts w:ascii="Times New Roman" w:hAnsi="Times New Roman" w:cs="Times New Roman"/>
          <w:b/>
          <w:bCs/>
          <w:sz w:val="24"/>
          <w:szCs w:val="24"/>
        </w:rPr>
        <w:t>2. Application of Hofstede’s Cultural Dimensions in Global Organisations</w:t>
      </w:r>
    </w:p>
    <w:p w14:paraId="0F734FA7" w14:textId="04309E67" w:rsidR="00B74CF8" w:rsidRDefault="00B74CF8" w:rsidP="00AA3C53">
      <w:pPr>
        <w:spacing w:line="360" w:lineRule="auto"/>
        <w:jc w:val="both"/>
        <w:rPr>
          <w:rFonts w:ascii="Times New Roman" w:hAnsi="Times New Roman" w:cs="Times New Roman"/>
          <w:sz w:val="24"/>
          <w:szCs w:val="24"/>
        </w:rPr>
      </w:pPr>
      <w:r w:rsidRPr="00B74CF8">
        <w:rPr>
          <w:rFonts w:ascii="Times New Roman" w:hAnsi="Times New Roman" w:cs="Times New Roman"/>
          <w:sz w:val="24"/>
          <w:szCs w:val="24"/>
        </w:rPr>
        <w:t>Examine how Hofstede’s cultural dimensions (such as power distance, individualism vs collectivism, and uncertainty avoidance) influence workplace behaviours and management practices in multinational organisations. Provide examples to highlight the implications of these dimensions on cross-cultural management.</w:t>
      </w:r>
    </w:p>
    <w:p w14:paraId="1E2B4FF8" w14:textId="77777777" w:rsidR="008C1BF4" w:rsidRPr="008C1BF4" w:rsidRDefault="008C1BF4" w:rsidP="00AA3C53">
      <w:pPr>
        <w:spacing w:line="360" w:lineRule="auto"/>
        <w:jc w:val="both"/>
        <w:rPr>
          <w:rFonts w:ascii="Times New Roman" w:hAnsi="Times New Roman" w:cs="Times New Roman"/>
          <w:b/>
          <w:bCs/>
          <w:sz w:val="24"/>
          <w:szCs w:val="24"/>
        </w:rPr>
      </w:pPr>
      <w:r w:rsidRPr="008C1BF4">
        <w:rPr>
          <w:rFonts w:ascii="Times New Roman" w:hAnsi="Times New Roman" w:cs="Times New Roman"/>
          <w:b/>
          <w:bCs/>
          <w:sz w:val="24"/>
          <w:szCs w:val="24"/>
        </w:rPr>
        <w:t>Answer:</w:t>
      </w:r>
    </w:p>
    <w:p w14:paraId="7EA7B116" w14:textId="77777777" w:rsidR="008C1BF4" w:rsidRPr="008C1BF4" w:rsidRDefault="008C1BF4" w:rsidP="00AA3C53">
      <w:pPr>
        <w:spacing w:line="360" w:lineRule="auto"/>
        <w:jc w:val="both"/>
        <w:rPr>
          <w:rFonts w:ascii="Times New Roman" w:hAnsi="Times New Roman" w:cs="Times New Roman"/>
          <w:sz w:val="24"/>
          <w:szCs w:val="24"/>
        </w:rPr>
      </w:pPr>
      <w:r w:rsidRPr="008C1BF4">
        <w:rPr>
          <w:rFonts w:ascii="Times New Roman" w:hAnsi="Times New Roman" w:cs="Times New Roman"/>
          <w:b/>
          <w:bCs/>
          <w:sz w:val="24"/>
          <w:szCs w:val="24"/>
          <w:u w:val="single"/>
        </w:rPr>
        <w:t>Introduction</w:t>
      </w:r>
      <w:r w:rsidRPr="008C1BF4">
        <w:rPr>
          <w:rFonts w:ascii="Times New Roman" w:hAnsi="Times New Roman" w:cs="Times New Roman"/>
          <w:b/>
          <w:bCs/>
          <w:sz w:val="24"/>
          <w:szCs w:val="24"/>
        </w:rPr>
        <w:t>:</w:t>
      </w:r>
    </w:p>
    <w:p w14:paraId="31B01197" w14:textId="11A71CDF" w:rsidR="008C1BF4" w:rsidRDefault="000D64A4" w:rsidP="00AA3C53">
      <w:pPr>
        <w:spacing w:line="360" w:lineRule="auto"/>
        <w:jc w:val="both"/>
        <w:rPr>
          <w:rFonts w:ascii="Times New Roman" w:hAnsi="Times New Roman" w:cs="Times New Roman"/>
          <w:sz w:val="24"/>
          <w:szCs w:val="24"/>
        </w:rPr>
      </w:pPr>
      <w:r w:rsidRPr="000D64A4">
        <w:rPr>
          <w:rFonts w:ascii="Times New Roman" w:hAnsi="Times New Roman" w:cs="Times New Roman"/>
          <w:sz w:val="24"/>
          <w:szCs w:val="24"/>
        </w:rPr>
        <w:t xml:space="preserve">In an increasingly globalized business environment, understanding cultural differences is essential for effective management in multinational organizations. Geert Hofstede’s cultural dimensions theory provides a framework for </w:t>
      </w:r>
      <w:proofErr w:type="spellStart"/>
      <w:r w:rsidRPr="000D64A4">
        <w:rPr>
          <w:rFonts w:ascii="Times New Roman" w:hAnsi="Times New Roman" w:cs="Times New Roman"/>
          <w:sz w:val="24"/>
          <w:szCs w:val="24"/>
        </w:rPr>
        <w:t>analyzing</w:t>
      </w:r>
      <w:proofErr w:type="spellEnd"/>
      <w:r w:rsidRPr="000D64A4">
        <w:rPr>
          <w:rFonts w:ascii="Times New Roman" w:hAnsi="Times New Roman" w:cs="Times New Roman"/>
          <w:sz w:val="24"/>
          <w:szCs w:val="24"/>
        </w:rPr>
        <w:t xml:space="preserve"> how national cultures influence workplace </w:t>
      </w:r>
      <w:proofErr w:type="spellStart"/>
      <w:r w:rsidRPr="000D64A4">
        <w:rPr>
          <w:rFonts w:ascii="Times New Roman" w:hAnsi="Times New Roman" w:cs="Times New Roman"/>
          <w:sz w:val="24"/>
          <w:szCs w:val="24"/>
        </w:rPr>
        <w:t>behaviors</w:t>
      </w:r>
      <w:proofErr w:type="spellEnd"/>
      <w:r w:rsidRPr="000D64A4">
        <w:rPr>
          <w:rFonts w:ascii="Times New Roman" w:hAnsi="Times New Roman" w:cs="Times New Roman"/>
          <w:sz w:val="24"/>
          <w:szCs w:val="24"/>
        </w:rPr>
        <w:t xml:space="preserve"> and management practices. Key dimensions include </w:t>
      </w:r>
      <w:r w:rsidRPr="000D64A4">
        <w:rPr>
          <w:rFonts w:ascii="Times New Roman" w:hAnsi="Times New Roman" w:cs="Times New Roman"/>
          <w:b/>
          <w:bCs/>
          <w:sz w:val="24"/>
          <w:szCs w:val="24"/>
        </w:rPr>
        <w:t>power distance</w:t>
      </w:r>
      <w:r w:rsidRPr="000D64A4">
        <w:rPr>
          <w:rFonts w:ascii="Times New Roman" w:hAnsi="Times New Roman" w:cs="Times New Roman"/>
          <w:sz w:val="24"/>
          <w:szCs w:val="24"/>
        </w:rPr>
        <w:t xml:space="preserve">, which affects hierarchical structures and decision-making; </w:t>
      </w:r>
      <w:r w:rsidRPr="000D64A4">
        <w:rPr>
          <w:rFonts w:ascii="Times New Roman" w:hAnsi="Times New Roman" w:cs="Times New Roman"/>
          <w:b/>
          <w:bCs/>
          <w:sz w:val="24"/>
          <w:szCs w:val="24"/>
        </w:rPr>
        <w:t>individualism vs. collectivism</w:t>
      </w:r>
      <w:r w:rsidRPr="000D64A4">
        <w:rPr>
          <w:rFonts w:ascii="Times New Roman" w:hAnsi="Times New Roman" w:cs="Times New Roman"/>
          <w:sz w:val="24"/>
          <w:szCs w:val="24"/>
        </w:rPr>
        <w:t xml:space="preserve">, which shapes teamwork and employee relationships; and </w:t>
      </w:r>
      <w:r w:rsidRPr="000D64A4">
        <w:rPr>
          <w:rFonts w:ascii="Times New Roman" w:hAnsi="Times New Roman" w:cs="Times New Roman"/>
          <w:b/>
          <w:bCs/>
          <w:sz w:val="24"/>
          <w:szCs w:val="24"/>
        </w:rPr>
        <w:t>uncertainty avoidance</w:t>
      </w:r>
      <w:r w:rsidRPr="000D64A4">
        <w:rPr>
          <w:rFonts w:ascii="Times New Roman" w:hAnsi="Times New Roman" w:cs="Times New Roman"/>
          <w:sz w:val="24"/>
          <w:szCs w:val="24"/>
        </w:rPr>
        <w:t>, which determines how organizations handle risk and ambiguity. These dimensions play a critical role in shaping leadership styles, communication patterns, and organizational policies. By examining real-world examples, we can explore how multinational corporations adapt their management approaches to navigate cultural differences and foster a more inclusive and efficient global workforce.</w:t>
      </w:r>
    </w:p>
    <w:p w14:paraId="3A39490A" w14:textId="77777777" w:rsidR="008C1BF4" w:rsidRDefault="008C1BF4" w:rsidP="00AA3C53">
      <w:pPr>
        <w:spacing w:line="360" w:lineRule="auto"/>
        <w:jc w:val="both"/>
        <w:rPr>
          <w:rFonts w:ascii="Times New Roman" w:hAnsi="Times New Roman" w:cs="Times New Roman"/>
          <w:sz w:val="24"/>
          <w:szCs w:val="24"/>
        </w:rPr>
      </w:pPr>
    </w:p>
    <w:p w14:paraId="16CB8F9D" w14:textId="77777777" w:rsidR="00AA3C53" w:rsidRPr="00FF5F02" w:rsidRDefault="00AA3C53" w:rsidP="00AA3C5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A513455"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851607E"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4EFA3C8"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86AF99D"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AF6BA39" w14:textId="77777777" w:rsidR="00AA3C53" w:rsidRPr="00FF5F02" w:rsidRDefault="00AA3C53" w:rsidP="00AA3C5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65313C5" w14:textId="77777777" w:rsidR="00AA3C53" w:rsidRPr="00D20F89" w:rsidRDefault="00AA3C53" w:rsidP="00AA3C5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B1F85FA" w14:textId="77777777" w:rsidR="008C1BF4" w:rsidRPr="00B74CF8" w:rsidRDefault="008C1BF4" w:rsidP="00AA3C53">
      <w:pPr>
        <w:spacing w:line="360" w:lineRule="auto"/>
        <w:jc w:val="both"/>
        <w:rPr>
          <w:rFonts w:ascii="Times New Roman" w:hAnsi="Times New Roman" w:cs="Times New Roman"/>
          <w:sz w:val="24"/>
          <w:szCs w:val="24"/>
        </w:rPr>
      </w:pPr>
    </w:p>
    <w:p w14:paraId="55C36965" w14:textId="77777777" w:rsidR="00B74CF8" w:rsidRPr="008331DC" w:rsidRDefault="00B74CF8" w:rsidP="00AA3C53">
      <w:pPr>
        <w:spacing w:line="360" w:lineRule="auto"/>
        <w:jc w:val="both"/>
        <w:rPr>
          <w:rFonts w:ascii="Times New Roman" w:hAnsi="Times New Roman" w:cs="Times New Roman"/>
          <w:b/>
          <w:bCs/>
          <w:sz w:val="24"/>
          <w:szCs w:val="24"/>
        </w:rPr>
      </w:pPr>
      <w:r w:rsidRPr="008331DC">
        <w:rPr>
          <w:rFonts w:ascii="Times New Roman" w:hAnsi="Times New Roman" w:cs="Times New Roman"/>
          <w:b/>
          <w:bCs/>
          <w:sz w:val="24"/>
          <w:szCs w:val="24"/>
        </w:rPr>
        <w:t>3. Global Connect: Cultural Transformation in the Telecom Sector</w:t>
      </w:r>
    </w:p>
    <w:p w14:paraId="44AF3C94" w14:textId="77777777" w:rsidR="00B74CF8" w:rsidRPr="000D64A4" w:rsidRDefault="00B74CF8" w:rsidP="00AA3C53">
      <w:pPr>
        <w:spacing w:line="360" w:lineRule="auto"/>
        <w:jc w:val="both"/>
        <w:rPr>
          <w:rFonts w:ascii="Times New Roman" w:hAnsi="Times New Roman" w:cs="Times New Roman"/>
          <w:b/>
          <w:bCs/>
          <w:sz w:val="24"/>
          <w:szCs w:val="24"/>
        </w:rPr>
      </w:pPr>
      <w:proofErr w:type="spellStart"/>
      <w:r w:rsidRPr="000D64A4">
        <w:rPr>
          <w:rFonts w:ascii="Times New Roman" w:hAnsi="Times New Roman" w:cs="Times New Roman"/>
          <w:b/>
          <w:bCs/>
          <w:sz w:val="24"/>
          <w:szCs w:val="24"/>
        </w:rPr>
        <w:t>GlobalConnect</w:t>
      </w:r>
      <w:proofErr w:type="spellEnd"/>
      <w:r w:rsidRPr="000D64A4">
        <w:rPr>
          <w:rFonts w:ascii="Times New Roman" w:hAnsi="Times New Roman" w:cs="Times New Roman"/>
          <w:b/>
          <w:bCs/>
          <w:sz w:val="24"/>
          <w:szCs w:val="24"/>
        </w:rPr>
        <w:t>, a leading telecom provider in South Asia, has built its reputation on offering reliable network services and innovative customer solutions. However, in recent years, the company has faced significant challenges, including high employee turnover, stagnant market innovation, and declining employee engagement. These issues have been further compounded by the hyper-competitive telecom market, characterised by aggressive pricing strategies, rapid technological advancements, and shifting consumer expectations. Adding to the complexity, the organisation recently experienced a leadership transition, with key talent moving to competitors. Simultaneously, regulatory challenges, including massive default fines, have further strained the company’s resources and strategic focus.</w:t>
      </w:r>
    </w:p>
    <w:p w14:paraId="11B3E165" w14:textId="67114F6D" w:rsidR="00B74CF8" w:rsidRPr="000D64A4" w:rsidRDefault="00B74CF8" w:rsidP="00AA3C53">
      <w:pPr>
        <w:spacing w:line="360" w:lineRule="auto"/>
        <w:jc w:val="both"/>
        <w:rPr>
          <w:rFonts w:ascii="Times New Roman" w:hAnsi="Times New Roman" w:cs="Times New Roman"/>
          <w:b/>
          <w:bCs/>
          <w:sz w:val="24"/>
          <w:szCs w:val="24"/>
        </w:rPr>
      </w:pPr>
      <w:r w:rsidRPr="000D64A4">
        <w:rPr>
          <w:rFonts w:ascii="Times New Roman" w:hAnsi="Times New Roman" w:cs="Times New Roman"/>
          <w:b/>
          <w:bCs/>
          <w:sz w:val="24"/>
          <w:szCs w:val="24"/>
        </w:rPr>
        <w:t xml:space="preserve">In response to these multifaceted challenges, </w:t>
      </w:r>
      <w:proofErr w:type="spellStart"/>
      <w:r w:rsidRPr="000D64A4">
        <w:rPr>
          <w:rFonts w:ascii="Times New Roman" w:hAnsi="Times New Roman" w:cs="Times New Roman"/>
          <w:b/>
          <w:bCs/>
          <w:sz w:val="24"/>
          <w:szCs w:val="24"/>
        </w:rPr>
        <w:t>GlobalConnect’s</w:t>
      </w:r>
      <w:proofErr w:type="spellEnd"/>
      <w:r w:rsidRPr="000D64A4">
        <w:rPr>
          <w:rFonts w:ascii="Times New Roman" w:hAnsi="Times New Roman" w:cs="Times New Roman"/>
          <w:b/>
          <w:bCs/>
          <w:sz w:val="24"/>
          <w:szCs w:val="24"/>
        </w:rPr>
        <w:t xml:space="preserve"> leadership embarked on a cultural transformation journey aimed at revitalising its organisational culture and ensuring long-term growth. The transformation focused on fostering innovation, enhancing employee engagement, and embracing sustainability. Among the initiatives implemented, flexible work policies were </w:t>
      </w:r>
      <w:r w:rsidR="008331DC" w:rsidRPr="000D64A4">
        <w:rPr>
          <w:rFonts w:ascii="Times New Roman" w:hAnsi="Times New Roman" w:cs="Times New Roman"/>
          <w:b/>
          <w:bCs/>
          <w:sz w:val="24"/>
          <w:szCs w:val="24"/>
        </w:rPr>
        <w:t>introduced to improve</w:t>
      </w:r>
      <w:r w:rsidRPr="000D64A4">
        <w:rPr>
          <w:rFonts w:ascii="Times New Roman" w:hAnsi="Times New Roman" w:cs="Times New Roman"/>
          <w:b/>
          <w:bCs/>
          <w:sz w:val="24"/>
          <w:szCs w:val="24"/>
        </w:rPr>
        <w:t xml:space="preserve"> employee well-being.  </w:t>
      </w:r>
      <w:r w:rsidR="008331DC" w:rsidRPr="000D64A4">
        <w:rPr>
          <w:rFonts w:ascii="Times New Roman" w:hAnsi="Times New Roman" w:cs="Times New Roman"/>
          <w:b/>
          <w:bCs/>
          <w:sz w:val="24"/>
          <w:szCs w:val="24"/>
        </w:rPr>
        <w:t>By adopting hybrid work</w:t>
      </w:r>
      <w:r w:rsidRPr="000D64A4">
        <w:rPr>
          <w:rFonts w:ascii="Times New Roman" w:hAnsi="Times New Roman" w:cs="Times New Roman"/>
          <w:b/>
          <w:bCs/>
          <w:sz w:val="24"/>
          <w:szCs w:val="24"/>
        </w:rPr>
        <w:t xml:space="preserve"> </w:t>
      </w:r>
      <w:r w:rsidR="008331DC" w:rsidRPr="000D64A4">
        <w:rPr>
          <w:rFonts w:ascii="Times New Roman" w:hAnsi="Times New Roman" w:cs="Times New Roman"/>
          <w:b/>
          <w:bCs/>
          <w:sz w:val="24"/>
          <w:szCs w:val="24"/>
        </w:rPr>
        <w:t>models and flexible</w:t>
      </w:r>
      <w:r w:rsidRPr="000D64A4">
        <w:rPr>
          <w:rFonts w:ascii="Times New Roman" w:hAnsi="Times New Roman" w:cs="Times New Roman"/>
          <w:b/>
          <w:bCs/>
          <w:sz w:val="24"/>
          <w:szCs w:val="24"/>
        </w:rPr>
        <w:t xml:space="preserve"> scheduling, the company aimed to reduce burnout and enhance work-life balance, creating a more satisfied and motivated workforce.</w:t>
      </w:r>
    </w:p>
    <w:p w14:paraId="3CDA9B2F" w14:textId="2EBDB699" w:rsidR="00B74CF8" w:rsidRPr="000D64A4" w:rsidRDefault="00B74CF8" w:rsidP="00AA3C53">
      <w:pPr>
        <w:spacing w:line="360" w:lineRule="auto"/>
        <w:jc w:val="both"/>
        <w:rPr>
          <w:rFonts w:ascii="Times New Roman" w:hAnsi="Times New Roman" w:cs="Times New Roman"/>
          <w:b/>
          <w:bCs/>
          <w:sz w:val="24"/>
          <w:szCs w:val="24"/>
        </w:rPr>
      </w:pPr>
      <w:r w:rsidRPr="000D64A4">
        <w:rPr>
          <w:rFonts w:ascii="Times New Roman" w:hAnsi="Times New Roman" w:cs="Times New Roman"/>
          <w:b/>
          <w:bCs/>
          <w:sz w:val="24"/>
          <w:szCs w:val="24"/>
        </w:rPr>
        <w:lastRenderedPageBreak/>
        <w:t xml:space="preserve">To reignite creativity and stay ahead of market trends, </w:t>
      </w:r>
      <w:proofErr w:type="spellStart"/>
      <w:r w:rsidRPr="000D64A4">
        <w:rPr>
          <w:rFonts w:ascii="Times New Roman" w:hAnsi="Times New Roman" w:cs="Times New Roman"/>
          <w:b/>
          <w:bCs/>
          <w:sz w:val="24"/>
          <w:szCs w:val="24"/>
        </w:rPr>
        <w:t>GlobalConnect</w:t>
      </w:r>
      <w:proofErr w:type="spellEnd"/>
      <w:r w:rsidRPr="000D64A4">
        <w:rPr>
          <w:rFonts w:ascii="Times New Roman" w:hAnsi="Times New Roman" w:cs="Times New Roman"/>
          <w:b/>
          <w:bCs/>
          <w:sz w:val="24"/>
          <w:szCs w:val="24"/>
        </w:rPr>
        <w:t xml:space="preserve"> established innovation hubs within its major business units. These hubs provided employees with the resources and mentorship needed to propose and develop new telecom solutions, promoting a culture of experimentation and continuous learning. Simultaneously, the company undertook a core value redefinition to align </w:t>
      </w:r>
      <w:r w:rsidR="008331DC" w:rsidRPr="000D64A4">
        <w:rPr>
          <w:rFonts w:ascii="Times New Roman" w:hAnsi="Times New Roman" w:cs="Times New Roman"/>
          <w:b/>
          <w:bCs/>
          <w:sz w:val="24"/>
          <w:szCs w:val="24"/>
        </w:rPr>
        <w:t>with current workforce expectations and industry needs</w:t>
      </w:r>
      <w:r w:rsidRPr="000D64A4">
        <w:rPr>
          <w:rFonts w:ascii="Times New Roman" w:hAnsi="Times New Roman" w:cs="Times New Roman"/>
          <w:b/>
          <w:bCs/>
          <w:sz w:val="24"/>
          <w:szCs w:val="24"/>
        </w:rPr>
        <w:t xml:space="preserve">.  </w:t>
      </w:r>
      <w:r w:rsidR="008331DC" w:rsidRPr="000D64A4">
        <w:rPr>
          <w:rFonts w:ascii="Times New Roman" w:hAnsi="Times New Roman" w:cs="Times New Roman"/>
          <w:b/>
          <w:bCs/>
          <w:sz w:val="24"/>
          <w:szCs w:val="24"/>
        </w:rPr>
        <w:t xml:space="preserve">The revised values emphasised </w:t>
      </w:r>
      <w:r w:rsidRPr="000D64A4">
        <w:rPr>
          <w:rFonts w:ascii="Times New Roman" w:hAnsi="Times New Roman" w:cs="Times New Roman"/>
          <w:b/>
          <w:bCs/>
          <w:sz w:val="24"/>
          <w:szCs w:val="24"/>
        </w:rPr>
        <w:t>collaboration, customer-centric innovation, and a commitment to environmental sustainability, forming the foundation for the company’s strategic and operational decisions.</w:t>
      </w:r>
    </w:p>
    <w:p w14:paraId="29803C75" w14:textId="77777777" w:rsidR="00B74CF8" w:rsidRPr="000D64A4" w:rsidRDefault="00B74CF8" w:rsidP="00AA3C53">
      <w:pPr>
        <w:spacing w:line="360" w:lineRule="auto"/>
        <w:jc w:val="both"/>
        <w:rPr>
          <w:rFonts w:ascii="Times New Roman" w:hAnsi="Times New Roman" w:cs="Times New Roman"/>
          <w:b/>
          <w:bCs/>
          <w:sz w:val="24"/>
          <w:szCs w:val="24"/>
        </w:rPr>
      </w:pPr>
      <w:r w:rsidRPr="000D64A4">
        <w:rPr>
          <w:rFonts w:ascii="Times New Roman" w:hAnsi="Times New Roman" w:cs="Times New Roman"/>
          <w:b/>
          <w:bCs/>
          <w:sz w:val="24"/>
          <w:szCs w:val="24"/>
        </w:rPr>
        <w:t xml:space="preserve">Recognising the pivotal role of leadership, </w:t>
      </w:r>
      <w:proofErr w:type="spellStart"/>
      <w:r w:rsidRPr="000D64A4">
        <w:rPr>
          <w:rFonts w:ascii="Times New Roman" w:hAnsi="Times New Roman" w:cs="Times New Roman"/>
          <w:b/>
          <w:bCs/>
          <w:sz w:val="24"/>
          <w:szCs w:val="24"/>
        </w:rPr>
        <w:t>GlobalConnect</w:t>
      </w:r>
      <w:proofErr w:type="spellEnd"/>
      <w:r w:rsidRPr="000D64A4">
        <w:rPr>
          <w:rFonts w:ascii="Times New Roman" w:hAnsi="Times New Roman" w:cs="Times New Roman"/>
          <w:b/>
          <w:bCs/>
          <w:sz w:val="24"/>
          <w:szCs w:val="24"/>
        </w:rPr>
        <w:t xml:space="preserve"> launched a leadership development programme focused on building emotional intelligence and empathetic management skills. This initiative aimed to equip managers to foster trust, open communication, and team cohesion in an increasingly dynamic and demanding environment. Additionally, the company introduced transparent feedback mechanisms, including regular feedback sessions and a platform for employees to voice their ideas and concerns. This was designed to create a culture of openness and inclusivity, enabling continuous improvement and greater employee alignment with organisational goals.</w:t>
      </w:r>
    </w:p>
    <w:p w14:paraId="379C1AF0" w14:textId="77777777" w:rsidR="00B74CF8" w:rsidRPr="000D64A4" w:rsidRDefault="00B74CF8" w:rsidP="00AA3C53">
      <w:pPr>
        <w:spacing w:line="360" w:lineRule="auto"/>
        <w:jc w:val="both"/>
        <w:rPr>
          <w:rFonts w:ascii="Times New Roman" w:hAnsi="Times New Roman" w:cs="Times New Roman"/>
          <w:b/>
          <w:bCs/>
          <w:sz w:val="24"/>
          <w:szCs w:val="24"/>
        </w:rPr>
      </w:pPr>
      <w:r w:rsidRPr="000D64A4">
        <w:rPr>
          <w:rFonts w:ascii="Times New Roman" w:hAnsi="Times New Roman" w:cs="Times New Roman"/>
          <w:b/>
          <w:bCs/>
          <w:sz w:val="24"/>
          <w:szCs w:val="24"/>
        </w:rPr>
        <w:t xml:space="preserve">To boost morale and enhance engagement, </w:t>
      </w:r>
      <w:proofErr w:type="spellStart"/>
      <w:r w:rsidRPr="000D64A4">
        <w:rPr>
          <w:rFonts w:ascii="Times New Roman" w:hAnsi="Times New Roman" w:cs="Times New Roman"/>
          <w:b/>
          <w:bCs/>
          <w:sz w:val="24"/>
          <w:szCs w:val="24"/>
        </w:rPr>
        <w:t>GlobalConnect</w:t>
      </w:r>
      <w:proofErr w:type="spellEnd"/>
      <w:r w:rsidRPr="000D64A4">
        <w:rPr>
          <w:rFonts w:ascii="Times New Roman" w:hAnsi="Times New Roman" w:cs="Times New Roman"/>
          <w:b/>
          <w:bCs/>
          <w:sz w:val="24"/>
          <w:szCs w:val="24"/>
        </w:rPr>
        <w:t xml:space="preserve"> implemented a comprehensive recognition and rewards programme. This initiative celebrated individual and team achievements in areas such as innovation, customer satisfaction, and sustainability, reinforcing the value of each employee’s contributions. These efforts were critical in addressing the immediate challenges faced by the organisation while laying the groundwork for a resilient and adaptable organisational culture capable of thriving in South Asia’s dynamic telecom market.</w:t>
      </w:r>
    </w:p>
    <w:p w14:paraId="7AC23922" w14:textId="0D32B129" w:rsidR="00B74CF8" w:rsidRPr="000D64A4" w:rsidRDefault="00B74CF8" w:rsidP="00AA3C53">
      <w:pPr>
        <w:spacing w:line="360" w:lineRule="auto"/>
        <w:jc w:val="both"/>
        <w:rPr>
          <w:rFonts w:ascii="Times New Roman" w:hAnsi="Times New Roman" w:cs="Times New Roman"/>
          <w:b/>
          <w:bCs/>
          <w:sz w:val="24"/>
          <w:szCs w:val="24"/>
        </w:rPr>
      </w:pPr>
      <w:r w:rsidRPr="000D64A4">
        <w:rPr>
          <w:rFonts w:ascii="Times New Roman" w:hAnsi="Times New Roman" w:cs="Times New Roman"/>
          <w:b/>
          <w:bCs/>
          <w:sz w:val="24"/>
          <w:szCs w:val="24"/>
        </w:rPr>
        <w:t xml:space="preserve">Through these strategic initiatives, </w:t>
      </w:r>
      <w:proofErr w:type="spellStart"/>
      <w:r w:rsidRPr="000D64A4">
        <w:rPr>
          <w:rFonts w:ascii="Times New Roman" w:hAnsi="Times New Roman" w:cs="Times New Roman"/>
          <w:b/>
          <w:bCs/>
          <w:sz w:val="24"/>
          <w:szCs w:val="24"/>
        </w:rPr>
        <w:t>GlobalConnect</w:t>
      </w:r>
      <w:proofErr w:type="spellEnd"/>
      <w:r w:rsidRPr="000D64A4">
        <w:rPr>
          <w:rFonts w:ascii="Times New Roman" w:hAnsi="Times New Roman" w:cs="Times New Roman"/>
          <w:b/>
          <w:bCs/>
          <w:sz w:val="24"/>
          <w:szCs w:val="24"/>
        </w:rPr>
        <w:t xml:space="preserve"> sought to mitigate the impact of external </w:t>
      </w:r>
      <w:r w:rsidR="008331DC" w:rsidRPr="000D64A4">
        <w:rPr>
          <w:rFonts w:ascii="Times New Roman" w:hAnsi="Times New Roman" w:cs="Times New Roman"/>
          <w:b/>
          <w:bCs/>
          <w:sz w:val="24"/>
          <w:szCs w:val="24"/>
        </w:rPr>
        <w:t>pressures and internal disruptions, turning</w:t>
      </w:r>
      <w:r w:rsidRPr="000D64A4">
        <w:rPr>
          <w:rFonts w:ascii="Times New Roman" w:hAnsi="Times New Roman" w:cs="Times New Roman"/>
          <w:b/>
          <w:bCs/>
          <w:sz w:val="24"/>
          <w:szCs w:val="24"/>
        </w:rPr>
        <w:t xml:space="preserve"> </w:t>
      </w:r>
      <w:r w:rsidR="008331DC" w:rsidRPr="000D64A4">
        <w:rPr>
          <w:rFonts w:ascii="Times New Roman" w:hAnsi="Times New Roman" w:cs="Times New Roman"/>
          <w:b/>
          <w:bCs/>
          <w:sz w:val="24"/>
          <w:szCs w:val="24"/>
        </w:rPr>
        <w:t>its cultural transformation into a</w:t>
      </w:r>
      <w:r w:rsidRPr="000D64A4">
        <w:rPr>
          <w:rFonts w:ascii="Times New Roman" w:hAnsi="Times New Roman" w:cs="Times New Roman"/>
          <w:b/>
          <w:bCs/>
          <w:sz w:val="24"/>
          <w:szCs w:val="24"/>
        </w:rPr>
        <w:t xml:space="preserve"> cornerstone for sustainable success. The leadership’s ability to navigate these challenges while maintaining focus on innovation, engagement, and compliance will determine the company’s ability to reclaim its competitive edge and drive future growth in the telecom industry.</w:t>
      </w:r>
    </w:p>
    <w:p w14:paraId="43DCE93D" w14:textId="77777777" w:rsidR="008331DC" w:rsidRDefault="00B74CF8" w:rsidP="00AA3C53">
      <w:pPr>
        <w:spacing w:line="360" w:lineRule="auto"/>
        <w:jc w:val="both"/>
        <w:rPr>
          <w:rFonts w:ascii="Times New Roman" w:hAnsi="Times New Roman" w:cs="Times New Roman"/>
          <w:sz w:val="24"/>
          <w:szCs w:val="24"/>
        </w:rPr>
      </w:pPr>
      <w:r w:rsidRPr="000D64A4">
        <w:rPr>
          <w:rFonts w:ascii="Times New Roman" w:hAnsi="Times New Roman" w:cs="Times New Roman"/>
          <w:b/>
          <w:bCs/>
          <w:sz w:val="24"/>
          <w:szCs w:val="24"/>
        </w:rPr>
        <w:t xml:space="preserve">3.a. Considering </w:t>
      </w:r>
      <w:proofErr w:type="spellStart"/>
      <w:r w:rsidRPr="000D64A4">
        <w:rPr>
          <w:rFonts w:ascii="Times New Roman" w:hAnsi="Times New Roman" w:cs="Times New Roman"/>
          <w:b/>
          <w:bCs/>
          <w:sz w:val="24"/>
          <w:szCs w:val="24"/>
        </w:rPr>
        <w:t>GlobalConnect's</w:t>
      </w:r>
      <w:proofErr w:type="spellEnd"/>
      <w:r w:rsidRPr="000D64A4">
        <w:rPr>
          <w:rFonts w:ascii="Times New Roman" w:hAnsi="Times New Roman" w:cs="Times New Roman"/>
          <w:b/>
          <w:bCs/>
          <w:sz w:val="24"/>
          <w:szCs w:val="24"/>
        </w:rPr>
        <w:t xml:space="preserve"> comprehensive initiatives to revitalise its organisational culture amidst challenges such as high employee turnover, reduced innovation, declining engagement, leadership transitions, and regulatory pressures, </w:t>
      </w:r>
      <w:r w:rsidRPr="000D64A4">
        <w:rPr>
          <w:rFonts w:ascii="Times New Roman" w:hAnsi="Times New Roman" w:cs="Times New Roman"/>
          <w:b/>
          <w:bCs/>
          <w:sz w:val="24"/>
          <w:szCs w:val="24"/>
        </w:rPr>
        <w:lastRenderedPageBreak/>
        <w:t>propose a set of Key Performance Indicators (KPIs) that can effectively measure the success of these cultural interventions. How would these KPIs reflect improvements in employee well-being, innovation, and organisational adaptability?</w:t>
      </w:r>
    </w:p>
    <w:p w14:paraId="1EBA301F" w14:textId="77777777" w:rsidR="008C1BF4" w:rsidRPr="008C1BF4" w:rsidRDefault="008C1BF4" w:rsidP="00AA3C53">
      <w:pPr>
        <w:spacing w:line="360" w:lineRule="auto"/>
        <w:jc w:val="both"/>
        <w:rPr>
          <w:rFonts w:ascii="Times New Roman" w:hAnsi="Times New Roman" w:cs="Times New Roman"/>
          <w:b/>
          <w:bCs/>
          <w:sz w:val="24"/>
          <w:szCs w:val="24"/>
        </w:rPr>
      </w:pPr>
      <w:r w:rsidRPr="008C1BF4">
        <w:rPr>
          <w:rFonts w:ascii="Times New Roman" w:hAnsi="Times New Roman" w:cs="Times New Roman"/>
          <w:b/>
          <w:bCs/>
          <w:sz w:val="24"/>
          <w:szCs w:val="24"/>
        </w:rPr>
        <w:t>Answer:</w:t>
      </w:r>
    </w:p>
    <w:p w14:paraId="67D4D566" w14:textId="77777777" w:rsidR="008C1BF4" w:rsidRPr="008C1BF4" w:rsidRDefault="008C1BF4" w:rsidP="00AA3C53">
      <w:pPr>
        <w:spacing w:line="360" w:lineRule="auto"/>
        <w:jc w:val="both"/>
        <w:rPr>
          <w:rFonts w:ascii="Times New Roman" w:hAnsi="Times New Roman" w:cs="Times New Roman"/>
          <w:sz w:val="24"/>
          <w:szCs w:val="24"/>
        </w:rPr>
      </w:pPr>
      <w:r w:rsidRPr="008C1BF4">
        <w:rPr>
          <w:rFonts w:ascii="Times New Roman" w:hAnsi="Times New Roman" w:cs="Times New Roman"/>
          <w:b/>
          <w:bCs/>
          <w:sz w:val="24"/>
          <w:szCs w:val="24"/>
          <w:u w:val="single"/>
        </w:rPr>
        <w:t>Introduction</w:t>
      </w:r>
      <w:r w:rsidRPr="008C1BF4">
        <w:rPr>
          <w:rFonts w:ascii="Times New Roman" w:hAnsi="Times New Roman" w:cs="Times New Roman"/>
          <w:b/>
          <w:bCs/>
          <w:sz w:val="24"/>
          <w:szCs w:val="24"/>
        </w:rPr>
        <w:t>:</w:t>
      </w:r>
    </w:p>
    <w:p w14:paraId="2889BAC9" w14:textId="566336C8" w:rsidR="008C1BF4" w:rsidRDefault="000D64A4" w:rsidP="00AA3C53">
      <w:pPr>
        <w:spacing w:line="360" w:lineRule="auto"/>
        <w:jc w:val="both"/>
        <w:rPr>
          <w:rFonts w:ascii="Times New Roman" w:hAnsi="Times New Roman" w:cs="Times New Roman"/>
          <w:sz w:val="24"/>
          <w:szCs w:val="24"/>
        </w:rPr>
      </w:pPr>
      <w:r w:rsidRPr="000D64A4">
        <w:rPr>
          <w:rFonts w:ascii="Times New Roman" w:hAnsi="Times New Roman" w:cs="Times New Roman"/>
          <w:sz w:val="24"/>
          <w:szCs w:val="24"/>
        </w:rPr>
        <w:t xml:space="preserve">Measuring the success of </w:t>
      </w:r>
      <w:proofErr w:type="spellStart"/>
      <w:r w:rsidRPr="000D64A4">
        <w:rPr>
          <w:rFonts w:ascii="Times New Roman" w:hAnsi="Times New Roman" w:cs="Times New Roman"/>
          <w:sz w:val="24"/>
          <w:szCs w:val="24"/>
        </w:rPr>
        <w:t>GlobalConnect’s</w:t>
      </w:r>
      <w:proofErr w:type="spellEnd"/>
      <w:r w:rsidRPr="000D64A4">
        <w:rPr>
          <w:rFonts w:ascii="Times New Roman" w:hAnsi="Times New Roman" w:cs="Times New Roman"/>
          <w:sz w:val="24"/>
          <w:szCs w:val="24"/>
        </w:rPr>
        <w:t xml:space="preserve"> cultural transformation requires well-defined </w:t>
      </w:r>
      <w:r w:rsidRPr="000D64A4">
        <w:rPr>
          <w:rFonts w:ascii="Times New Roman" w:hAnsi="Times New Roman" w:cs="Times New Roman"/>
          <w:b/>
          <w:bCs/>
          <w:sz w:val="24"/>
          <w:szCs w:val="24"/>
        </w:rPr>
        <w:t>Key Performance Indicators (KPIs)</w:t>
      </w:r>
      <w:r w:rsidRPr="000D64A4">
        <w:rPr>
          <w:rFonts w:ascii="Times New Roman" w:hAnsi="Times New Roman" w:cs="Times New Roman"/>
          <w:sz w:val="24"/>
          <w:szCs w:val="24"/>
        </w:rPr>
        <w:t xml:space="preserve"> that assess improvements in </w:t>
      </w:r>
      <w:r w:rsidRPr="000D64A4">
        <w:rPr>
          <w:rFonts w:ascii="Times New Roman" w:hAnsi="Times New Roman" w:cs="Times New Roman"/>
          <w:b/>
          <w:bCs/>
          <w:sz w:val="24"/>
          <w:szCs w:val="24"/>
        </w:rPr>
        <w:t>employee well-being, innovation, and organisational adaptability</w:t>
      </w:r>
      <w:r w:rsidRPr="000D64A4">
        <w:rPr>
          <w:rFonts w:ascii="Times New Roman" w:hAnsi="Times New Roman" w:cs="Times New Roman"/>
          <w:sz w:val="24"/>
          <w:szCs w:val="24"/>
        </w:rPr>
        <w:t xml:space="preserve">. Given challenges like high turnover, low engagement, and leadership transitions, these KPIs should track </w:t>
      </w:r>
      <w:r w:rsidRPr="000D64A4">
        <w:rPr>
          <w:rFonts w:ascii="Times New Roman" w:hAnsi="Times New Roman" w:cs="Times New Roman"/>
          <w:b/>
          <w:bCs/>
          <w:sz w:val="24"/>
          <w:szCs w:val="24"/>
        </w:rPr>
        <w:t>retention rates, employee satisfaction, innovation output, leadership effectiveness, and regulatory compliance</w:t>
      </w:r>
      <w:r w:rsidRPr="000D64A4">
        <w:rPr>
          <w:rFonts w:ascii="Times New Roman" w:hAnsi="Times New Roman" w:cs="Times New Roman"/>
          <w:sz w:val="24"/>
          <w:szCs w:val="24"/>
        </w:rPr>
        <w:t xml:space="preserve">. Metrics such as </w:t>
      </w:r>
      <w:r w:rsidRPr="000D64A4">
        <w:rPr>
          <w:rFonts w:ascii="Times New Roman" w:hAnsi="Times New Roman" w:cs="Times New Roman"/>
          <w:b/>
          <w:bCs/>
          <w:sz w:val="24"/>
          <w:szCs w:val="24"/>
        </w:rPr>
        <w:t>employee engagement scores, idea generation rates, and participation in leadership programs</w:t>
      </w:r>
      <w:r w:rsidRPr="000D64A4">
        <w:rPr>
          <w:rFonts w:ascii="Times New Roman" w:hAnsi="Times New Roman" w:cs="Times New Roman"/>
          <w:sz w:val="24"/>
          <w:szCs w:val="24"/>
        </w:rPr>
        <w:t xml:space="preserve"> can indicate progress. By aligning these KPIs with strategic goals, </w:t>
      </w:r>
      <w:proofErr w:type="spellStart"/>
      <w:r w:rsidRPr="000D64A4">
        <w:rPr>
          <w:rFonts w:ascii="Times New Roman" w:hAnsi="Times New Roman" w:cs="Times New Roman"/>
          <w:sz w:val="24"/>
          <w:szCs w:val="24"/>
        </w:rPr>
        <w:t>GlobalConnect</w:t>
      </w:r>
      <w:proofErr w:type="spellEnd"/>
      <w:r w:rsidRPr="000D64A4">
        <w:rPr>
          <w:rFonts w:ascii="Times New Roman" w:hAnsi="Times New Roman" w:cs="Times New Roman"/>
          <w:sz w:val="24"/>
          <w:szCs w:val="24"/>
        </w:rPr>
        <w:t xml:space="preserve"> can gauge the impact of its initiatives, ensuring a resilient culture that fosters innovation, enhances engagement, and strengthens long-term competitiveness in the telecom industry.</w:t>
      </w:r>
    </w:p>
    <w:p w14:paraId="7C2A3817" w14:textId="77777777" w:rsidR="00AA3C53" w:rsidRPr="00FF5F02" w:rsidRDefault="00AA3C53" w:rsidP="00AA3C5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AB6CE27"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20F9B7D"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BCCE4D9"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E743BE3"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C2A5241" w14:textId="77777777" w:rsidR="00AA3C53" w:rsidRPr="00FF5F02" w:rsidRDefault="00AA3C53" w:rsidP="00AA3C5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EA23279" w14:textId="77777777" w:rsidR="00AA3C53" w:rsidRPr="00D20F89" w:rsidRDefault="00AA3C53" w:rsidP="00AA3C5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FC767B6" w14:textId="14134F7B" w:rsidR="00B74CF8" w:rsidRPr="000D64A4" w:rsidRDefault="00B74CF8" w:rsidP="00AA3C53">
      <w:pPr>
        <w:spacing w:line="360" w:lineRule="auto"/>
        <w:jc w:val="both"/>
        <w:rPr>
          <w:rFonts w:ascii="Times New Roman" w:hAnsi="Times New Roman" w:cs="Times New Roman"/>
          <w:b/>
          <w:bCs/>
          <w:sz w:val="24"/>
          <w:szCs w:val="24"/>
        </w:rPr>
      </w:pPr>
      <w:r w:rsidRPr="000D64A4">
        <w:rPr>
          <w:rFonts w:ascii="Times New Roman" w:hAnsi="Times New Roman" w:cs="Times New Roman"/>
          <w:b/>
          <w:bCs/>
          <w:sz w:val="24"/>
          <w:szCs w:val="24"/>
        </w:rPr>
        <w:lastRenderedPageBreak/>
        <w:t xml:space="preserve">3.b. How should the proposed KPIs for </w:t>
      </w:r>
      <w:proofErr w:type="spellStart"/>
      <w:r w:rsidRPr="000D64A4">
        <w:rPr>
          <w:rFonts w:ascii="Times New Roman" w:hAnsi="Times New Roman" w:cs="Times New Roman"/>
          <w:b/>
          <w:bCs/>
          <w:sz w:val="24"/>
          <w:szCs w:val="24"/>
        </w:rPr>
        <w:t>GlobalConnect’s</w:t>
      </w:r>
      <w:proofErr w:type="spellEnd"/>
      <w:r w:rsidRPr="000D64A4">
        <w:rPr>
          <w:rFonts w:ascii="Times New Roman" w:hAnsi="Times New Roman" w:cs="Times New Roman"/>
          <w:b/>
          <w:bCs/>
          <w:sz w:val="24"/>
          <w:szCs w:val="24"/>
        </w:rPr>
        <w:t xml:space="preserve"> cultural transformation be aligned with its long-term strategic objectives to address critical issues such as sustaining organisational growth, nurturing employee engagement, improving innovation, and ensuring compliance in a highly regulated and competitive telecom market? Illustrate how these KPIs can balance immediate operational needs with enduring organisational priorities.</w:t>
      </w:r>
    </w:p>
    <w:p w14:paraId="35ACF4ED" w14:textId="77777777" w:rsidR="008C1BF4" w:rsidRPr="008C1BF4" w:rsidRDefault="008C1BF4" w:rsidP="00AA3C53">
      <w:pPr>
        <w:spacing w:line="360" w:lineRule="auto"/>
        <w:jc w:val="both"/>
        <w:rPr>
          <w:rFonts w:ascii="Times New Roman" w:hAnsi="Times New Roman" w:cs="Times New Roman"/>
          <w:b/>
          <w:bCs/>
          <w:sz w:val="24"/>
          <w:szCs w:val="24"/>
        </w:rPr>
      </w:pPr>
      <w:r w:rsidRPr="008C1BF4">
        <w:rPr>
          <w:rFonts w:ascii="Times New Roman" w:hAnsi="Times New Roman" w:cs="Times New Roman"/>
          <w:b/>
          <w:bCs/>
          <w:sz w:val="24"/>
          <w:szCs w:val="24"/>
        </w:rPr>
        <w:t>Answer:</w:t>
      </w:r>
    </w:p>
    <w:p w14:paraId="473CEC48" w14:textId="77777777" w:rsidR="008C1BF4" w:rsidRPr="008C1BF4" w:rsidRDefault="008C1BF4" w:rsidP="00AA3C53">
      <w:pPr>
        <w:spacing w:line="360" w:lineRule="auto"/>
        <w:jc w:val="both"/>
        <w:rPr>
          <w:rFonts w:ascii="Times New Roman" w:hAnsi="Times New Roman" w:cs="Times New Roman"/>
          <w:sz w:val="24"/>
          <w:szCs w:val="24"/>
        </w:rPr>
      </w:pPr>
      <w:r w:rsidRPr="008C1BF4">
        <w:rPr>
          <w:rFonts w:ascii="Times New Roman" w:hAnsi="Times New Roman" w:cs="Times New Roman"/>
          <w:b/>
          <w:bCs/>
          <w:sz w:val="24"/>
          <w:szCs w:val="24"/>
          <w:u w:val="single"/>
        </w:rPr>
        <w:t>Introduction</w:t>
      </w:r>
      <w:r w:rsidRPr="008C1BF4">
        <w:rPr>
          <w:rFonts w:ascii="Times New Roman" w:hAnsi="Times New Roman" w:cs="Times New Roman"/>
          <w:b/>
          <w:bCs/>
          <w:sz w:val="24"/>
          <w:szCs w:val="24"/>
        </w:rPr>
        <w:t>:</w:t>
      </w:r>
    </w:p>
    <w:p w14:paraId="6030AD36" w14:textId="6C68A480" w:rsidR="008C1BF4" w:rsidRDefault="00D43655" w:rsidP="00AA3C53">
      <w:pPr>
        <w:spacing w:line="360" w:lineRule="auto"/>
        <w:jc w:val="both"/>
        <w:rPr>
          <w:rFonts w:ascii="Times New Roman" w:hAnsi="Times New Roman" w:cs="Times New Roman"/>
          <w:sz w:val="24"/>
          <w:szCs w:val="24"/>
        </w:rPr>
      </w:pPr>
      <w:r w:rsidRPr="00D43655">
        <w:rPr>
          <w:rFonts w:ascii="Times New Roman" w:hAnsi="Times New Roman" w:cs="Times New Roman"/>
          <w:sz w:val="24"/>
          <w:szCs w:val="24"/>
        </w:rPr>
        <w:t xml:space="preserve">To ensure </w:t>
      </w:r>
      <w:proofErr w:type="spellStart"/>
      <w:r w:rsidRPr="00D43655">
        <w:rPr>
          <w:rFonts w:ascii="Times New Roman" w:hAnsi="Times New Roman" w:cs="Times New Roman"/>
          <w:b/>
          <w:bCs/>
          <w:sz w:val="24"/>
          <w:szCs w:val="24"/>
        </w:rPr>
        <w:t>GlobalConnect’s</w:t>
      </w:r>
      <w:proofErr w:type="spellEnd"/>
      <w:r w:rsidRPr="00D43655">
        <w:rPr>
          <w:rFonts w:ascii="Times New Roman" w:hAnsi="Times New Roman" w:cs="Times New Roman"/>
          <w:b/>
          <w:bCs/>
          <w:sz w:val="24"/>
          <w:szCs w:val="24"/>
        </w:rPr>
        <w:t xml:space="preserve"> cultural transformation aligns with its long-term strategic objectives</w:t>
      </w:r>
      <w:r w:rsidRPr="00D43655">
        <w:rPr>
          <w:rFonts w:ascii="Times New Roman" w:hAnsi="Times New Roman" w:cs="Times New Roman"/>
          <w:sz w:val="24"/>
          <w:szCs w:val="24"/>
        </w:rPr>
        <w:t xml:space="preserve">, the proposed </w:t>
      </w:r>
      <w:r w:rsidRPr="00D43655">
        <w:rPr>
          <w:rFonts w:ascii="Times New Roman" w:hAnsi="Times New Roman" w:cs="Times New Roman"/>
          <w:b/>
          <w:bCs/>
          <w:sz w:val="24"/>
          <w:szCs w:val="24"/>
        </w:rPr>
        <w:t>Key Performance Indicators (KPIs)</w:t>
      </w:r>
      <w:r w:rsidRPr="00D43655">
        <w:rPr>
          <w:rFonts w:ascii="Times New Roman" w:hAnsi="Times New Roman" w:cs="Times New Roman"/>
          <w:sz w:val="24"/>
          <w:szCs w:val="24"/>
        </w:rPr>
        <w:t xml:space="preserve"> must address </w:t>
      </w:r>
      <w:r w:rsidRPr="00D43655">
        <w:rPr>
          <w:rFonts w:ascii="Times New Roman" w:hAnsi="Times New Roman" w:cs="Times New Roman"/>
          <w:b/>
          <w:bCs/>
          <w:sz w:val="24"/>
          <w:szCs w:val="24"/>
        </w:rPr>
        <w:t>growth, employee engagement, innovation, and compliance</w:t>
      </w:r>
      <w:r w:rsidRPr="00D43655">
        <w:rPr>
          <w:rFonts w:ascii="Times New Roman" w:hAnsi="Times New Roman" w:cs="Times New Roman"/>
          <w:sz w:val="24"/>
          <w:szCs w:val="24"/>
        </w:rPr>
        <w:t xml:space="preserve"> while balancing short-term needs and long-term priorities. Metrics such as </w:t>
      </w:r>
      <w:r w:rsidRPr="00D43655">
        <w:rPr>
          <w:rFonts w:ascii="Times New Roman" w:hAnsi="Times New Roman" w:cs="Times New Roman"/>
          <w:b/>
          <w:bCs/>
          <w:sz w:val="24"/>
          <w:szCs w:val="24"/>
        </w:rPr>
        <w:t>employee retention rates, engagement scores, innovation pipeline progress, regulatory compliance adherence, and leadership effectiveness</w:t>
      </w:r>
      <w:r w:rsidRPr="00D43655">
        <w:rPr>
          <w:rFonts w:ascii="Times New Roman" w:hAnsi="Times New Roman" w:cs="Times New Roman"/>
          <w:sz w:val="24"/>
          <w:szCs w:val="24"/>
        </w:rPr>
        <w:t xml:space="preserve"> will provide insights into progress. These KPIs should measure both </w:t>
      </w:r>
      <w:r w:rsidRPr="00D43655">
        <w:rPr>
          <w:rFonts w:ascii="Times New Roman" w:hAnsi="Times New Roman" w:cs="Times New Roman"/>
          <w:b/>
          <w:bCs/>
          <w:sz w:val="24"/>
          <w:szCs w:val="24"/>
        </w:rPr>
        <w:t>immediate operational improvements</w:t>
      </w:r>
      <w:r w:rsidRPr="00D43655">
        <w:rPr>
          <w:rFonts w:ascii="Times New Roman" w:hAnsi="Times New Roman" w:cs="Times New Roman"/>
          <w:sz w:val="24"/>
          <w:szCs w:val="24"/>
        </w:rPr>
        <w:t xml:space="preserve">, like workforce satisfaction and productivity, and </w:t>
      </w:r>
      <w:r w:rsidRPr="00D43655">
        <w:rPr>
          <w:rFonts w:ascii="Times New Roman" w:hAnsi="Times New Roman" w:cs="Times New Roman"/>
          <w:b/>
          <w:bCs/>
          <w:sz w:val="24"/>
          <w:szCs w:val="24"/>
        </w:rPr>
        <w:t>sustained organisational priorities</w:t>
      </w:r>
      <w:r w:rsidRPr="00D43655">
        <w:rPr>
          <w:rFonts w:ascii="Times New Roman" w:hAnsi="Times New Roman" w:cs="Times New Roman"/>
          <w:sz w:val="24"/>
          <w:szCs w:val="24"/>
        </w:rPr>
        <w:t xml:space="preserve">, such as market adaptability and competitive positioning. By integrating these KPIs into strategic planning, </w:t>
      </w:r>
      <w:proofErr w:type="spellStart"/>
      <w:r w:rsidRPr="00D43655">
        <w:rPr>
          <w:rFonts w:ascii="Times New Roman" w:hAnsi="Times New Roman" w:cs="Times New Roman"/>
          <w:sz w:val="24"/>
          <w:szCs w:val="24"/>
        </w:rPr>
        <w:t>GlobalConnect</w:t>
      </w:r>
      <w:proofErr w:type="spellEnd"/>
      <w:r w:rsidRPr="00D43655">
        <w:rPr>
          <w:rFonts w:ascii="Times New Roman" w:hAnsi="Times New Roman" w:cs="Times New Roman"/>
          <w:sz w:val="24"/>
          <w:szCs w:val="24"/>
        </w:rPr>
        <w:t xml:space="preserve"> can foster resilience, drive innovation, and ensure regulatory compliance in the evolving telecom industry.</w:t>
      </w:r>
    </w:p>
    <w:p w14:paraId="6B126E08" w14:textId="77777777" w:rsidR="00D43655" w:rsidRDefault="00D43655" w:rsidP="00AA3C53">
      <w:pPr>
        <w:spacing w:line="360" w:lineRule="auto"/>
        <w:jc w:val="both"/>
        <w:rPr>
          <w:rFonts w:ascii="Times New Roman" w:hAnsi="Times New Roman" w:cs="Times New Roman"/>
          <w:sz w:val="24"/>
          <w:szCs w:val="24"/>
        </w:rPr>
      </w:pPr>
    </w:p>
    <w:p w14:paraId="3F7721E6" w14:textId="77777777" w:rsidR="00AA3C53" w:rsidRPr="00FF5F02" w:rsidRDefault="00AA3C53" w:rsidP="00AA3C5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85C5B81"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A2F53BB"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4AC0E0B"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7A37F0F" w14:textId="77777777" w:rsidR="00AA3C53" w:rsidRPr="00FF5F02" w:rsidRDefault="00AA3C53" w:rsidP="00AA3C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64E2BBA" w14:textId="77777777" w:rsidR="00AA3C53" w:rsidRPr="00FF5F02" w:rsidRDefault="00AA3C53" w:rsidP="00AA3C5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FF07122" w14:textId="77777777" w:rsidR="00AA3C53" w:rsidRPr="00D20F89" w:rsidRDefault="00AA3C53" w:rsidP="00AA3C5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F575213" w14:textId="77777777" w:rsidR="008C1BF4" w:rsidRPr="00B74CF8" w:rsidRDefault="008C1BF4" w:rsidP="00AA3C53">
      <w:pPr>
        <w:spacing w:line="360" w:lineRule="auto"/>
        <w:jc w:val="both"/>
        <w:rPr>
          <w:rFonts w:ascii="Times New Roman" w:hAnsi="Times New Roman" w:cs="Times New Roman"/>
          <w:sz w:val="24"/>
          <w:szCs w:val="24"/>
        </w:rPr>
      </w:pPr>
    </w:p>
    <w:p w14:paraId="789CEC6D" w14:textId="77777777" w:rsidR="002B5A6B" w:rsidRPr="00B74CF8" w:rsidRDefault="002B5A6B" w:rsidP="00AA3C53">
      <w:pPr>
        <w:spacing w:line="360" w:lineRule="auto"/>
        <w:jc w:val="both"/>
        <w:rPr>
          <w:rFonts w:ascii="Times New Roman" w:hAnsi="Times New Roman" w:cs="Times New Roman"/>
          <w:sz w:val="24"/>
          <w:szCs w:val="24"/>
        </w:rPr>
      </w:pPr>
    </w:p>
    <w:sectPr w:rsidR="002B5A6B" w:rsidRPr="00B74CF8" w:rsidSect="00AA3C5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F8"/>
    <w:rsid w:val="00002024"/>
    <w:rsid w:val="000D64A4"/>
    <w:rsid w:val="000E6F71"/>
    <w:rsid w:val="00143C06"/>
    <w:rsid w:val="00171F07"/>
    <w:rsid w:val="001F6B1A"/>
    <w:rsid w:val="00261E90"/>
    <w:rsid w:val="002B5A6B"/>
    <w:rsid w:val="00302F9D"/>
    <w:rsid w:val="003B59D5"/>
    <w:rsid w:val="004C5345"/>
    <w:rsid w:val="00533E2B"/>
    <w:rsid w:val="00547182"/>
    <w:rsid w:val="008331DC"/>
    <w:rsid w:val="0084217A"/>
    <w:rsid w:val="008A3539"/>
    <w:rsid w:val="008A4EAB"/>
    <w:rsid w:val="008B1497"/>
    <w:rsid w:val="008C1BF4"/>
    <w:rsid w:val="008D1260"/>
    <w:rsid w:val="008D4BCC"/>
    <w:rsid w:val="009B4D78"/>
    <w:rsid w:val="00A26E1C"/>
    <w:rsid w:val="00AA3C53"/>
    <w:rsid w:val="00B071E9"/>
    <w:rsid w:val="00B072C9"/>
    <w:rsid w:val="00B32C6E"/>
    <w:rsid w:val="00B74CF8"/>
    <w:rsid w:val="00BE6F6D"/>
    <w:rsid w:val="00C371E8"/>
    <w:rsid w:val="00C60BCB"/>
    <w:rsid w:val="00C82637"/>
    <w:rsid w:val="00D0638B"/>
    <w:rsid w:val="00D43655"/>
    <w:rsid w:val="00EB53DB"/>
    <w:rsid w:val="00F70C70"/>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14B1"/>
  <w15:chartTrackingRefBased/>
  <w15:docId w15:val="{318679C7-090B-41C9-A4BB-C90D2EC4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C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4C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4C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4C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4C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4C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C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C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C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C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4C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4C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4C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4C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4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CF8"/>
    <w:rPr>
      <w:rFonts w:eastAsiaTheme="majorEastAsia" w:cstheme="majorBidi"/>
      <w:color w:val="272727" w:themeColor="text1" w:themeTint="D8"/>
    </w:rPr>
  </w:style>
  <w:style w:type="paragraph" w:styleId="Title">
    <w:name w:val="Title"/>
    <w:basedOn w:val="Normal"/>
    <w:next w:val="Normal"/>
    <w:link w:val="TitleChar"/>
    <w:uiPriority w:val="10"/>
    <w:qFormat/>
    <w:rsid w:val="00B74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C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CF8"/>
    <w:pPr>
      <w:spacing w:before="160"/>
      <w:jc w:val="center"/>
    </w:pPr>
    <w:rPr>
      <w:i/>
      <w:iCs/>
      <w:color w:val="404040" w:themeColor="text1" w:themeTint="BF"/>
    </w:rPr>
  </w:style>
  <w:style w:type="character" w:customStyle="1" w:styleId="QuoteChar">
    <w:name w:val="Quote Char"/>
    <w:basedOn w:val="DefaultParagraphFont"/>
    <w:link w:val="Quote"/>
    <w:uiPriority w:val="29"/>
    <w:rsid w:val="00B74CF8"/>
    <w:rPr>
      <w:i/>
      <w:iCs/>
      <w:color w:val="404040" w:themeColor="text1" w:themeTint="BF"/>
    </w:rPr>
  </w:style>
  <w:style w:type="paragraph" w:styleId="ListParagraph">
    <w:name w:val="List Paragraph"/>
    <w:basedOn w:val="Normal"/>
    <w:uiPriority w:val="34"/>
    <w:qFormat/>
    <w:rsid w:val="00B74CF8"/>
    <w:pPr>
      <w:ind w:left="720"/>
      <w:contextualSpacing/>
    </w:pPr>
  </w:style>
  <w:style w:type="character" w:styleId="IntenseEmphasis">
    <w:name w:val="Intense Emphasis"/>
    <w:basedOn w:val="DefaultParagraphFont"/>
    <w:uiPriority w:val="21"/>
    <w:qFormat/>
    <w:rsid w:val="00B74CF8"/>
    <w:rPr>
      <w:i/>
      <w:iCs/>
      <w:color w:val="2F5496" w:themeColor="accent1" w:themeShade="BF"/>
    </w:rPr>
  </w:style>
  <w:style w:type="paragraph" w:styleId="IntenseQuote">
    <w:name w:val="Intense Quote"/>
    <w:basedOn w:val="Normal"/>
    <w:next w:val="Normal"/>
    <w:link w:val="IntenseQuoteChar"/>
    <w:uiPriority w:val="30"/>
    <w:qFormat/>
    <w:rsid w:val="00B74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4CF8"/>
    <w:rPr>
      <w:i/>
      <w:iCs/>
      <w:color w:val="2F5496" w:themeColor="accent1" w:themeShade="BF"/>
    </w:rPr>
  </w:style>
  <w:style w:type="character" w:styleId="IntenseReference">
    <w:name w:val="Intense Reference"/>
    <w:basedOn w:val="DefaultParagraphFont"/>
    <w:uiPriority w:val="32"/>
    <w:qFormat/>
    <w:rsid w:val="00B74CF8"/>
    <w:rPr>
      <w:b/>
      <w:bCs/>
      <w:smallCaps/>
      <w:color w:val="2F5496" w:themeColor="accent1" w:themeShade="BF"/>
      <w:spacing w:val="5"/>
    </w:rPr>
  </w:style>
  <w:style w:type="character" w:styleId="Hyperlink">
    <w:name w:val="Hyperlink"/>
    <w:basedOn w:val="DefaultParagraphFont"/>
    <w:uiPriority w:val="99"/>
    <w:unhideWhenUsed/>
    <w:rsid w:val="00A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29653">
      <w:bodyDiv w:val="1"/>
      <w:marLeft w:val="0"/>
      <w:marRight w:val="0"/>
      <w:marTop w:val="0"/>
      <w:marBottom w:val="0"/>
      <w:divBdr>
        <w:top w:val="none" w:sz="0" w:space="0" w:color="auto"/>
        <w:left w:val="none" w:sz="0" w:space="0" w:color="auto"/>
        <w:bottom w:val="none" w:sz="0" w:space="0" w:color="auto"/>
        <w:right w:val="none" w:sz="0" w:space="0" w:color="auto"/>
      </w:divBdr>
    </w:div>
    <w:div w:id="127165828">
      <w:bodyDiv w:val="1"/>
      <w:marLeft w:val="0"/>
      <w:marRight w:val="0"/>
      <w:marTop w:val="0"/>
      <w:marBottom w:val="0"/>
      <w:divBdr>
        <w:top w:val="none" w:sz="0" w:space="0" w:color="auto"/>
        <w:left w:val="none" w:sz="0" w:space="0" w:color="auto"/>
        <w:bottom w:val="none" w:sz="0" w:space="0" w:color="auto"/>
        <w:right w:val="none" w:sz="0" w:space="0" w:color="auto"/>
      </w:divBdr>
    </w:div>
    <w:div w:id="206452947">
      <w:bodyDiv w:val="1"/>
      <w:marLeft w:val="0"/>
      <w:marRight w:val="0"/>
      <w:marTop w:val="0"/>
      <w:marBottom w:val="0"/>
      <w:divBdr>
        <w:top w:val="none" w:sz="0" w:space="0" w:color="auto"/>
        <w:left w:val="none" w:sz="0" w:space="0" w:color="auto"/>
        <w:bottom w:val="none" w:sz="0" w:space="0" w:color="auto"/>
        <w:right w:val="none" w:sz="0" w:space="0" w:color="auto"/>
      </w:divBdr>
    </w:div>
    <w:div w:id="492187570">
      <w:bodyDiv w:val="1"/>
      <w:marLeft w:val="0"/>
      <w:marRight w:val="0"/>
      <w:marTop w:val="0"/>
      <w:marBottom w:val="0"/>
      <w:divBdr>
        <w:top w:val="none" w:sz="0" w:space="0" w:color="auto"/>
        <w:left w:val="none" w:sz="0" w:space="0" w:color="auto"/>
        <w:bottom w:val="none" w:sz="0" w:space="0" w:color="auto"/>
        <w:right w:val="none" w:sz="0" w:space="0" w:color="auto"/>
      </w:divBdr>
    </w:div>
    <w:div w:id="1402093648">
      <w:bodyDiv w:val="1"/>
      <w:marLeft w:val="0"/>
      <w:marRight w:val="0"/>
      <w:marTop w:val="0"/>
      <w:marBottom w:val="0"/>
      <w:divBdr>
        <w:top w:val="none" w:sz="0" w:space="0" w:color="auto"/>
        <w:left w:val="none" w:sz="0" w:space="0" w:color="auto"/>
        <w:bottom w:val="none" w:sz="0" w:space="0" w:color="auto"/>
        <w:right w:val="none" w:sz="0" w:space="0" w:color="auto"/>
      </w:divBdr>
    </w:div>
    <w:div w:id="1767113512">
      <w:bodyDiv w:val="1"/>
      <w:marLeft w:val="0"/>
      <w:marRight w:val="0"/>
      <w:marTop w:val="0"/>
      <w:marBottom w:val="0"/>
      <w:divBdr>
        <w:top w:val="none" w:sz="0" w:space="0" w:color="auto"/>
        <w:left w:val="none" w:sz="0" w:space="0" w:color="auto"/>
        <w:bottom w:val="none" w:sz="0" w:space="0" w:color="auto"/>
        <w:right w:val="none" w:sz="0" w:space="0" w:color="auto"/>
      </w:divBdr>
    </w:div>
    <w:div w:id="1890993540">
      <w:bodyDiv w:val="1"/>
      <w:marLeft w:val="0"/>
      <w:marRight w:val="0"/>
      <w:marTop w:val="0"/>
      <w:marBottom w:val="0"/>
      <w:divBdr>
        <w:top w:val="none" w:sz="0" w:space="0" w:color="auto"/>
        <w:left w:val="none" w:sz="0" w:space="0" w:color="auto"/>
        <w:bottom w:val="none" w:sz="0" w:space="0" w:color="auto"/>
        <w:right w:val="none" w:sz="0" w:space="0" w:color="auto"/>
      </w:divBdr>
    </w:div>
    <w:div w:id="20775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1749</Words>
  <Characters>9975</Characters>
  <Application>Microsoft Office Word</Application>
  <DocSecurity>0</DocSecurity>
  <Lines>83</Lines>
  <Paragraphs>23</Paragraphs>
  <ScaleCrop>false</ScaleCrop>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2025-02-11T05:24:00Z</dcterms:created>
  <dcterms:modified xsi:type="dcterms:W3CDTF">2025-02-12T17:51:00Z</dcterms:modified>
</cp:coreProperties>
</file>